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1C0" w:rsidRPr="008541B3" w:rsidRDefault="00A031C0" w:rsidP="008541B3">
      <w:pPr>
        <w:spacing w:after="0"/>
        <w:rPr>
          <w:rFonts w:ascii="Arial" w:eastAsia="Times New Roman" w:hAnsi="Arial" w:cs="Arial"/>
          <w:b/>
          <w:sz w:val="24"/>
          <w:szCs w:val="24"/>
        </w:rPr>
      </w:pPr>
      <w:bookmarkStart w:id="0" w:name="OLE_LINK33"/>
      <w:bookmarkStart w:id="1" w:name="OLE_LINK34"/>
      <w:r w:rsidRPr="008541B3">
        <w:rPr>
          <w:rFonts w:ascii="Arial" w:hAnsi="Arial" w:cs="Arial"/>
          <w:b/>
          <w:sz w:val="24"/>
        </w:rPr>
        <w:t>3GPP TSG RAN WG1 Meeting</w:t>
      </w:r>
      <w:r w:rsidR="00BD0A3D" w:rsidRPr="008541B3">
        <w:rPr>
          <w:rFonts w:ascii="Arial" w:hAnsi="Arial" w:cs="Arial"/>
          <w:b/>
          <w:sz w:val="24"/>
        </w:rPr>
        <w:t xml:space="preserve"> </w:t>
      </w:r>
      <w:r w:rsidR="00A64FBC" w:rsidRPr="008541B3">
        <w:rPr>
          <w:rFonts w:ascii="Arial" w:hAnsi="Arial" w:cs="Arial"/>
          <w:b/>
          <w:sz w:val="24"/>
        </w:rPr>
        <w:t>#84</w:t>
      </w:r>
      <w:r w:rsidR="00BD0A3D" w:rsidRPr="008541B3">
        <w:rPr>
          <w:rFonts w:ascii="Arial" w:hAnsi="Arial" w:cs="Arial"/>
          <w:b/>
          <w:sz w:val="24"/>
        </w:rPr>
        <w:t xml:space="preserve">  </w:t>
      </w:r>
      <w:r w:rsidR="00242018" w:rsidRPr="008541B3">
        <w:rPr>
          <w:rFonts w:ascii="Arial" w:hAnsi="Arial" w:cs="Arial"/>
          <w:b/>
          <w:sz w:val="24"/>
        </w:rPr>
        <w:t xml:space="preserve">                  </w:t>
      </w:r>
      <w:r w:rsidR="006430E1" w:rsidRPr="008541B3">
        <w:rPr>
          <w:rFonts w:ascii="Arial" w:hAnsi="Arial" w:cs="Arial"/>
          <w:b/>
          <w:sz w:val="24"/>
        </w:rPr>
        <w:t xml:space="preserve">              </w:t>
      </w:r>
      <w:r w:rsidR="00AB6CC3" w:rsidRPr="008541B3">
        <w:rPr>
          <w:rFonts w:ascii="Arial" w:hAnsi="Arial" w:cs="Arial"/>
          <w:b/>
          <w:sz w:val="24"/>
        </w:rPr>
        <w:t xml:space="preserve">          </w:t>
      </w:r>
      <w:r w:rsidR="00F70EF3" w:rsidRPr="008541B3">
        <w:rPr>
          <w:rFonts w:ascii="Arial" w:hAnsi="Arial" w:cs="Arial"/>
          <w:b/>
          <w:sz w:val="24"/>
        </w:rPr>
        <w:t xml:space="preserve">                   </w:t>
      </w:r>
      <w:r w:rsidR="00AB6CC3" w:rsidRPr="008541B3">
        <w:rPr>
          <w:rFonts w:ascii="Arial" w:hAnsi="Arial" w:cs="Arial"/>
          <w:b/>
          <w:sz w:val="24"/>
        </w:rPr>
        <w:t xml:space="preserve"> </w:t>
      </w:r>
      <w:r w:rsidR="008541B3" w:rsidRPr="008541B3">
        <w:rPr>
          <w:rFonts w:ascii="Arial" w:eastAsia="Times New Roman" w:hAnsi="Arial" w:cs="Arial"/>
          <w:b/>
          <w:sz w:val="24"/>
          <w:szCs w:val="24"/>
        </w:rPr>
        <w:t xml:space="preserve">R1-160985 </w:t>
      </w:r>
    </w:p>
    <w:p w:rsidR="00A031C0" w:rsidRPr="009218C8" w:rsidRDefault="00F025AF" w:rsidP="008541B3">
      <w:pPr>
        <w:pStyle w:val="Header"/>
        <w:tabs>
          <w:tab w:val="clear" w:pos="4536"/>
        </w:tabs>
        <w:spacing w:line="276" w:lineRule="auto"/>
        <w:rPr>
          <w:rFonts w:eastAsiaTheme="minorEastAsia"/>
          <w:sz w:val="24"/>
          <w:szCs w:val="22"/>
          <w:lang w:eastAsia="zh-CN"/>
        </w:rPr>
      </w:pPr>
      <w:r w:rsidRPr="00F025AF">
        <w:rPr>
          <w:rFonts w:cs="Arial"/>
          <w:bCs/>
          <w:sz w:val="24"/>
          <w:lang w:eastAsia="ja-JP"/>
        </w:rPr>
        <w:t xml:space="preserve">St Julian’s, </w:t>
      </w:r>
      <w:r w:rsidRPr="00F025AF">
        <w:rPr>
          <w:rFonts w:cs="Arial" w:hint="eastAsia"/>
          <w:bCs/>
          <w:sz w:val="24"/>
          <w:lang w:eastAsia="ja-JP"/>
        </w:rPr>
        <w:t>Malta</w:t>
      </w:r>
      <w:r w:rsidR="003439B1">
        <w:rPr>
          <w:rFonts w:eastAsiaTheme="minorEastAsia" w:hint="eastAsia"/>
          <w:sz w:val="24"/>
          <w:szCs w:val="22"/>
          <w:lang w:eastAsia="zh-CN"/>
        </w:rPr>
        <w:t>, 15</w:t>
      </w:r>
      <w:r w:rsidR="00BE68E7" w:rsidRPr="0067200C">
        <w:rPr>
          <w:sz w:val="24"/>
          <w:szCs w:val="22"/>
          <w:vertAlign w:val="superscript"/>
        </w:rPr>
        <w:t>th</w:t>
      </w:r>
      <w:r w:rsidR="00BE68E7" w:rsidRPr="00BE68E7">
        <w:rPr>
          <w:sz w:val="24"/>
          <w:szCs w:val="22"/>
        </w:rPr>
        <w:t xml:space="preserve"> </w:t>
      </w:r>
      <w:r w:rsidR="00C8448B">
        <w:rPr>
          <w:sz w:val="24"/>
          <w:szCs w:val="22"/>
        </w:rPr>
        <w:t>–</w:t>
      </w:r>
      <w:r w:rsidR="00BE68E7" w:rsidRPr="00BE68E7">
        <w:rPr>
          <w:sz w:val="24"/>
          <w:szCs w:val="22"/>
        </w:rPr>
        <w:t xml:space="preserve"> </w:t>
      </w:r>
      <w:r w:rsidR="003439B1">
        <w:rPr>
          <w:rFonts w:eastAsiaTheme="minorEastAsia" w:hint="eastAsia"/>
          <w:sz w:val="24"/>
          <w:szCs w:val="22"/>
          <w:lang w:eastAsia="zh-CN"/>
        </w:rPr>
        <w:t>19</w:t>
      </w:r>
      <w:r w:rsidR="0067089D">
        <w:rPr>
          <w:sz w:val="24"/>
          <w:szCs w:val="22"/>
          <w:vertAlign w:val="superscript"/>
        </w:rPr>
        <w:t>th</w:t>
      </w:r>
      <w:r w:rsidR="0067089D" w:rsidRPr="00BE68E7">
        <w:rPr>
          <w:sz w:val="24"/>
          <w:szCs w:val="22"/>
        </w:rPr>
        <w:t xml:space="preserve"> </w:t>
      </w:r>
      <w:r w:rsidR="003439B1">
        <w:rPr>
          <w:rFonts w:eastAsiaTheme="minorEastAsia" w:hint="eastAsia"/>
          <w:sz w:val="24"/>
          <w:szCs w:val="22"/>
          <w:lang w:eastAsia="zh-CN"/>
        </w:rPr>
        <w:t>February</w:t>
      </w:r>
      <w:r w:rsidR="00BE68E7" w:rsidRPr="00BE68E7">
        <w:rPr>
          <w:sz w:val="24"/>
          <w:szCs w:val="22"/>
        </w:rPr>
        <w:t xml:space="preserve"> </w:t>
      </w:r>
      <w:r w:rsidR="009218C8">
        <w:rPr>
          <w:rFonts w:eastAsiaTheme="minorEastAsia" w:hint="eastAsia"/>
          <w:sz w:val="24"/>
          <w:szCs w:val="22"/>
          <w:lang w:eastAsia="zh-CN"/>
        </w:rPr>
        <w:t>2016</w:t>
      </w:r>
    </w:p>
    <w:p w:rsidR="00083BCB" w:rsidRPr="00A031C0" w:rsidRDefault="00083BCB" w:rsidP="00815734">
      <w:pPr>
        <w:pStyle w:val="Header"/>
        <w:tabs>
          <w:tab w:val="clear" w:pos="4536"/>
        </w:tabs>
        <w:outlineLvl w:val="0"/>
        <w:rPr>
          <w:sz w:val="22"/>
          <w:szCs w:val="22"/>
        </w:rPr>
      </w:pPr>
    </w:p>
    <w:p w:rsidR="0023314C" w:rsidRPr="00471377" w:rsidRDefault="0023314C" w:rsidP="00471377">
      <w:pPr>
        <w:pStyle w:val="Header"/>
        <w:tabs>
          <w:tab w:val="clear" w:pos="4536"/>
        </w:tabs>
        <w:rPr>
          <w:sz w:val="22"/>
          <w:szCs w:val="22"/>
        </w:rPr>
      </w:pPr>
      <w:r w:rsidRPr="00471377">
        <w:rPr>
          <w:sz w:val="22"/>
          <w:szCs w:val="22"/>
        </w:rPr>
        <w:t>Source:</w:t>
      </w:r>
      <w:r w:rsidR="001B5F20">
        <w:rPr>
          <w:rFonts w:eastAsia="simsun" w:hint="eastAsia"/>
          <w:sz w:val="22"/>
          <w:szCs w:val="22"/>
          <w:lang w:eastAsia="zh-CN"/>
        </w:rPr>
        <w:t xml:space="preserve">               </w:t>
      </w:r>
      <w:r w:rsidRPr="00471377">
        <w:rPr>
          <w:sz w:val="22"/>
          <w:szCs w:val="22"/>
        </w:rPr>
        <w:t>ZTE</w:t>
      </w:r>
    </w:p>
    <w:p w:rsidR="00D1198C" w:rsidRPr="003439B1" w:rsidRDefault="0023314C" w:rsidP="00471377">
      <w:pPr>
        <w:pStyle w:val="Header"/>
        <w:tabs>
          <w:tab w:val="clear" w:pos="4536"/>
        </w:tabs>
        <w:rPr>
          <w:rFonts w:eastAsiaTheme="minorEastAsia"/>
          <w:sz w:val="22"/>
          <w:szCs w:val="22"/>
          <w:lang w:eastAsia="zh-CN"/>
        </w:rPr>
      </w:pPr>
      <w:r w:rsidRPr="00471377">
        <w:rPr>
          <w:sz w:val="22"/>
          <w:szCs w:val="22"/>
        </w:rPr>
        <w:t>Title:</w:t>
      </w:r>
      <w:r w:rsidRPr="00471377">
        <w:rPr>
          <w:rFonts w:hint="eastAsia"/>
          <w:sz w:val="22"/>
          <w:szCs w:val="22"/>
        </w:rPr>
        <w:t xml:space="preserve">  </w:t>
      </w:r>
      <w:r w:rsidR="008F3A64">
        <w:rPr>
          <w:rFonts w:eastAsia="simsun" w:hint="eastAsia"/>
          <w:sz w:val="22"/>
          <w:szCs w:val="22"/>
          <w:lang w:eastAsia="zh-CN"/>
        </w:rPr>
        <w:t xml:space="preserve">               </w:t>
      </w:r>
      <w:r w:rsidR="003D7049">
        <w:rPr>
          <w:rFonts w:eastAsia="simsun" w:hint="eastAsia"/>
          <w:sz w:val="22"/>
          <w:szCs w:val="22"/>
          <w:lang w:eastAsia="zh-CN"/>
        </w:rPr>
        <w:t xml:space="preserve"> </w:t>
      </w:r>
      <w:r w:rsidR="008F3A64">
        <w:rPr>
          <w:rFonts w:eastAsia="simsun" w:hint="eastAsia"/>
          <w:sz w:val="22"/>
          <w:szCs w:val="22"/>
          <w:lang w:eastAsia="zh-CN"/>
        </w:rPr>
        <w:t xml:space="preserve"> </w:t>
      </w:r>
      <w:r w:rsidR="0012647A">
        <w:rPr>
          <w:rFonts w:eastAsia="simsun" w:hint="eastAsia"/>
          <w:sz w:val="22"/>
          <w:szCs w:val="22"/>
          <w:lang w:eastAsia="zh-CN"/>
        </w:rPr>
        <w:t xml:space="preserve"> </w:t>
      </w:r>
      <w:r w:rsidR="008541B3">
        <w:rPr>
          <w:rFonts w:eastAsiaTheme="minorEastAsia"/>
          <w:sz w:val="22"/>
          <w:szCs w:val="22"/>
          <w:lang w:eastAsia="zh-CN"/>
        </w:rPr>
        <w:t>L</w:t>
      </w:r>
      <w:r w:rsidR="001B29FC">
        <w:rPr>
          <w:rFonts w:eastAsiaTheme="minorEastAsia" w:hint="eastAsia"/>
          <w:sz w:val="22"/>
          <w:szCs w:val="22"/>
          <w:lang w:eastAsia="zh-CN"/>
        </w:rPr>
        <w:t>atency reduction</w:t>
      </w:r>
      <w:r w:rsidR="003439B1">
        <w:rPr>
          <w:rFonts w:eastAsiaTheme="minorEastAsia" w:hint="eastAsia"/>
          <w:sz w:val="22"/>
          <w:szCs w:val="22"/>
          <w:lang w:eastAsia="zh-CN"/>
        </w:rPr>
        <w:t xml:space="preserve"> for TDD</w:t>
      </w:r>
    </w:p>
    <w:p w:rsidR="0023314C" w:rsidRPr="007F063D" w:rsidRDefault="0023314C" w:rsidP="00471377">
      <w:pPr>
        <w:pStyle w:val="Header"/>
        <w:tabs>
          <w:tab w:val="clear" w:pos="4536"/>
        </w:tabs>
        <w:rPr>
          <w:rFonts w:eastAsiaTheme="minorEastAsia"/>
          <w:sz w:val="22"/>
          <w:szCs w:val="22"/>
          <w:lang w:eastAsia="zh-CN"/>
        </w:rPr>
      </w:pPr>
      <w:r w:rsidRPr="00471377">
        <w:rPr>
          <w:sz w:val="22"/>
          <w:szCs w:val="22"/>
        </w:rPr>
        <w:t>Agenda item:</w:t>
      </w:r>
      <w:r w:rsidRPr="00471377">
        <w:rPr>
          <w:rFonts w:hint="eastAsia"/>
          <w:sz w:val="22"/>
          <w:szCs w:val="22"/>
        </w:rPr>
        <w:t xml:space="preserve">      </w:t>
      </w:r>
      <w:r w:rsidR="00A64FBC">
        <w:rPr>
          <w:rFonts w:eastAsiaTheme="minorEastAsia" w:hint="eastAsia"/>
          <w:sz w:val="22"/>
          <w:szCs w:val="22"/>
          <w:lang w:eastAsia="zh-CN"/>
        </w:rPr>
        <w:t>7.3.4.</w:t>
      </w:r>
      <w:r w:rsidR="00A64FBC">
        <w:rPr>
          <w:rFonts w:eastAsiaTheme="minorEastAsia"/>
          <w:sz w:val="22"/>
          <w:szCs w:val="22"/>
          <w:lang w:eastAsia="zh-CN"/>
        </w:rPr>
        <w:t>2</w:t>
      </w:r>
    </w:p>
    <w:p w:rsidR="0023314C" w:rsidRPr="00471377" w:rsidRDefault="0023314C" w:rsidP="00471377">
      <w:pPr>
        <w:pStyle w:val="Header"/>
        <w:tabs>
          <w:tab w:val="clear" w:pos="4536"/>
        </w:tabs>
        <w:rPr>
          <w:sz w:val="22"/>
          <w:szCs w:val="22"/>
        </w:rPr>
      </w:pPr>
      <w:r w:rsidRPr="00471377">
        <w:rPr>
          <w:sz w:val="22"/>
          <w:szCs w:val="22"/>
        </w:rPr>
        <w:t xml:space="preserve">Document for:  </w:t>
      </w:r>
      <w:r w:rsidRPr="00471377">
        <w:rPr>
          <w:rFonts w:hint="eastAsia"/>
          <w:sz w:val="22"/>
          <w:szCs w:val="22"/>
        </w:rPr>
        <w:t xml:space="preserve">  </w:t>
      </w:r>
      <w:r w:rsidRPr="00471377">
        <w:rPr>
          <w:sz w:val="22"/>
          <w:szCs w:val="22"/>
        </w:rPr>
        <w:t>Discussion and Decision</w:t>
      </w:r>
    </w:p>
    <w:bookmarkEnd w:id="0"/>
    <w:bookmarkEnd w:id="1"/>
    <w:p w:rsidR="0023314C" w:rsidRPr="00B077C1" w:rsidRDefault="0023314C" w:rsidP="0023314C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:rsidR="004360BD" w:rsidRDefault="0023314C" w:rsidP="00763BEC">
      <w:pPr>
        <w:pStyle w:val="Heading1"/>
        <w:spacing w:beforeLines="50" w:afterLines="50"/>
        <w:ind w:left="431" w:hanging="431"/>
        <w:rPr>
          <w:rFonts w:eastAsiaTheme="minorEastAsia"/>
          <w:lang w:val="en-US"/>
        </w:rPr>
      </w:pPr>
      <w:r w:rsidRPr="00C32D99">
        <w:rPr>
          <w:lang w:val="en-US"/>
        </w:rPr>
        <w:t>Introduction</w:t>
      </w:r>
    </w:p>
    <w:p w:rsidR="00D42872" w:rsidRPr="00FF6AAD" w:rsidRDefault="00D42872" w:rsidP="004F5273">
      <w:pPr>
        <w:pStyle w:val="BodyText"/>
        <w:rPr>
          <w:color w:val="auto"/>
          <w:sz w:val="20"/>
        </w:rPr>
      </w:pPr>
      <w:r w:rsidRPr="00FF6AAD">
        <w:rPr>
          <w:color w:val="auto"/>
          <w:sz w:val="20"/>
        </w:rPr>
        <w:t>In RAN#67, the SI of latency reduction was app</w:t>
      </w:r>
      <w:r w:rsidRPr="00FF6AAD">
        <w:rPr>
          <w:rFonts w:eastAsia="simsun"/>
          <w:color w:val="auto"/>
          <w:sz w:val="20"/>
        </w:rPr>
        <w:t>r</w:t>
      </w:r>
      <w:r w:rsidRPr="00FF6AAD">
        <w:rPr>
          <w:color w:val="auto"/>
          <w:sz w:val="20"/>
        </w:rPr>
        <w:t>oved</w:t>
      </w:r>
      <w:r w:rsidR="00FF6AAD" w:rsidRPr="00FF6AAD">
        <w:rPr>
          <w:color w:val="auto"/>
          <w:sz w:val="20"/>
        </w:rPr>
        <w:t>[1]</w:t>
      </w:r>
      <w:r w:rsidRPr="00FF6AAD">
        <w:rPr>
          <w:color w:val="auto"/>
          <w:sz w:val="20"/>
        </w:rPr>
        <w:t xml:space="preserve">, which aims to study enhancements to the E-UTRAN radio system in order to: </w:t>
      </w:r>
    </w:p>
    <w:p w:rsidR="00D42872" w:rsidRPr="00FF6AAD" w:rsidRDefault="00D42872" w:rsidP="004F5273">
      <w:pPr>
        <w:pStyle w:val="BodyText"/>
        <w:widowControl/>
        <w:numPr>
          <w:ilvl w:val="1"/>
          <w:numId w:val="27"/>
        </w:numPr>
        <w:autoSpaceDN w:val="0"/>
        <w:rPr>
          <w:i/>
          <w:color w:val="auto"/>
          <w:sz w:val="20"/>
        </w:rPr>
      </w:pPr>
      <w:r w:rsidRPr="00FF6AAD">
        <w:rPr>
          <w:i/>
          <w:color w:val="auto"/>
          <w:sz w:val="20"/>
        </w:rPr>
        <w:t>Significantly reduce the packet data latency over the LTE Uu air interface for an active UE.</w:t>
      </w:r>
    </w:p>
    <w:p w:rsidR="00D42872" w:rsidRPr="00FF6AAD" w:rsidRDefault="00D42872" w:rsidP="004F5273">
      <w:pPr>
        <w:pStyle w:val="BodyText"/>
        <w:widowControl/>
        <w:numPr>
          <w:ilvl w:val="1"/>
          <w:numId w:val="27"/>
        </w:numPr>
        <w:autoSpaceDN w:val="0"/>
        <w:rPr>
          <w:i/>
          <w:color w:val="auto"/>
          <w:sz w:val="20"/>
        </w:rPr>
      </w:pPr>
      <w:r w:rsidRPr="00FF6AAD">
        <w:rPr>
          <w:i/>
          <w:color w:val="auto"/>
          <w:sz w:val="20"/>
        </w:rPr>
        <w:t>Significantly reduce the packet data transport round trip latency for UEs that have been inactive for a longer period (in connected state).</w:t>
      </w:r>
    </w:p>
    <w:p w:rsidR="00D42872" w:rsidRPr="00FF6AAD" w:rsidRDefault="00D42872" w:rsidP="004F5273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F6AAD">
        <w:rPr>
          <w:rFonts w:ascii="Times New Roman" w:hAnsi="Times New Roman"/>
          <w:sz w:val="20"/>
          <w:szCs w:val="20"/>
        </w:rPr>
        <w:t>TTI shortening and reduced processing times should be studied in RAN1, including the following aspects:</w:t>
      </w:r>
    </w:p>
    <w:p w:rsidR="00D42872" w:rsidRPr="00FF6AAD" w:rsidRDefault="00D42872" w:rsidP="004F5273">
      <w:pPr>
        <w:pStyle w:val="BodyText"/>
        <w:numPr>
          <w:ilvl w:val="0"/>
          <w:numId w:val="28"/>
        </w:numPr>
        <w:overflowPunct w:val="0"/>
        <w:autoSpaceDE w:val="0"/>
        <w:autoSpaceDN w:val="0"/>
        <w:adjustRightInd w:val="0"/>
        <w:ind w:left="706" w:hanging="418"/>
        <w:rPr>
          <w:i/>
          <w:color w:val="auto"/>
          <w:sz w:val="20"/>
        </w:rPr>
      </w:pPr>
      <w:r w:rsidRPr="00FF6AAD">
        <w:rPr>
          <w:i/>
          <w:color w:val="auto"/>
          <w:sz w:val="20"/>
        </w:rPr>
        <w:t>Assess specification impact and study feasibility and performance of TTI lengths between 0.5ms and one OFDM symbol</w:t>
      </w:r>
      <w:r w:rsidRPr="00FF6AAD">
        <w:rPr>
          <w:i/>
          <w:iCs/>
          <w:color w:val="auto"/>
          <w:sz w:val="20"/>
        </w:rPr>
        <w:t>, taking into account impact on reference signals and physical layer control signaling</w:t>
      </w:r>
      <w:r w:rsidRPr="00FF6AAD">
        <w:rPr>
          <w:i/>
          <w:color w:val="auto"/>
          <w:sz w:val="20"/>
        </w:rPr>
        <w:t>.</w:t>
      </w:r>
    </w:p>
    <w:p w:rsidR="00D42872" w:rsidRPr="00FF6AAD" w:rsidRDefault="00D42872" w:rsidP="004F5273">
      <w:pPr>
        <w:pStyle w:val="BodyText"/>
        <w:numPr>
          <w:ilvl w:val="0"/>
          <w:numId w:val="28"/>
        </w:numPr>
        <w:overflowPunct w:val="0"/>
        <w:autoSpaceDE w:val="0"/>
        <w:autoSpaceDN w:val="0"/>
        <w:adjustRightInd w:val="0"/>
        <w:rPr>
          <w:i/>
          <w:color w:val="auto"/>
          <w:sz w:val="20"/>
        </w:rPr>
      </w:pPr>
      <w:r w:rsidRPr="00FF6AAD">
        <w:rPr>
          <w:i/>
          <w:color w:val="auto"/>
          <w:sz w:val="20"/>
        </w:rPr>
        <w:t>backwards compatibility shall be preserved (thus allowing normal operation of pre-Rel 13 UEs on the same carrier).</w:t>
      </w:r>
    </w:p>
    <w:p w:rsidR="00867EBF" w:rsidRPr="00FF6AAD" w:rsidRDefault="00D42872" w:rsidP="004F5273">
      <w:pPr>
        <w:pStyle w:val="BodyText"/>
        <w:rPr>
          <w:iCs/>
          <w:color w:val="auto"/>
          <w:sz w:val="20"/>
          <w:lang w:val="en-GB"/>
        </w:rPr>
      </w:pPr>
      <w:r w:rsidRPr="00FF6AAD">
        <w:rPr>
          <w:iCs/>
          <w:color w:val="auto"/>
          <w:sz w:val="20"/>
          <w:lang w:val="en-GB"/>
        </w:rPr>
        <w:t>The study</w:t>
      </w:r>
      <w:r w:rsidR="00F24D2F" w:rsidRPr="00FF6AAD">
        <w:rPr>
          <w:rFonts w:hint="eastAsia"/>
          <w:iCs/>
          <w:color w:val="auto"/>
          <w:sz w:val="20"/>
          <w:lang w:val="en-GB"/>
        </w:rPr>
        <w:t xml:space="preserve"> </w:t>
      </w:r>
      <w:r w:rsidR="001B29FC" w:rsidRPr="00FF6AAD">
        <w:rPr>
          <w:iCs/>
          <w:color w:val="auto"/>
          <w:sz w:val="20"/>
          <w:lang w:val="en-GB"/>
        </w:rPr>
        <w:t xml:space="preserve">includes </w:t>
      </w:r>
      <w:r w:rsidR="001B29FC" w:rsidRPr="00FF6AAD">
        <w:rPr>
          <w:rFonts w:hint="eastAsia"/>
          <w:iCs/>
          <w:color w:val="auto"/>
          <w:sz w:val="20"/>
          <w:lang w:val="en-GB"/>
        </w:rPr>
        <w:t>b</w:t>
      </w:r>
      <w:r w:rsidRPr="00FF6AAD">
        <w:rPr>
          <w:iCs/>
          <w:color w:val="auto"/>
          <w:sz w:val="20"/>
          <w:lang w:val="en-GB"/>
        </w:rPr>
        <w:t xml:space="preserve">oth FDD and TDD duplex modes. </w:t>
      </w:r>
      <w:r w:rsidR="008A5EAB">
        <w:rPr>
          <w:iCs/>
          <w:color w:val="auto"/>
          <w:sz w:val="20"/>
          <w:lang w:val="en-GB"/>
        </w:rPr>
        <w:t>T</w:t>
      </w:r>
      <w:r w:rsidR="00F24D2F" w:rsidRPr="00FF6AAD">
        <w:rPr>
          <w:rFonts w:hint="eastAsia"/>
          <w:iCs/>
          <w:color w:val="auto"/>
          <w:sz w:val="20"/>
          <w:lang w:val="en-GB"/>
        </w:rPr>
        <w:t>his contribution</w:t>
      </w:r>
      <w:r w:rsidR="001B29FC" w:rsidRPr="00FF6AAD">
        <w:rPr>
          <w:rFonts w:hint="eastAsia"/>
          <w:iCs/>
          <w:color w:val="auto"/>
          <w:sz w:val="20"/>
          <w:lang w:val="en-GB"/>
        </w:rPr>
        <w:t xml:space="preserve"> provide</w:t>
      </w:r>
      <w:r w:rsidR="008A5EAB">
        <w:rPr>
          <w:iCs/>
          <w:color w:val="auto"/>
          <w:sz w:val="20"/>
          <w:lang w:val="en-GB"/>
        </w:rPr>
        <w:t>s</w:t>
      </w:r>
      <w:r w:rsidR="001B29FC" w:rsidRPr="00FF6AAD">
        <w:rPr>
          <w:rFonts w:hint="eastAsia"/>
          <w:iCs/>
          <w:color w:val="auto"/>
          <w:sz w:val="20"/>
          <w:lang w:val="en-GB"/>
        </w:rPr>
        <w:t xml:space="preserve"> some consideration</w:t>
      </w:r>
      <w:r w:rsidR="008A5EAB">
        <w:rPr>
          <w:iCs/>
          <w:color w:val="auto"/>
          <w:sz w:val="20"/>
          <w:lang w:val="en-GB"/>
        </w:rPr>
        <w:t>s</w:t>
      </w:r>
      <w:r w:rsidR="001B29FC" w:rsidRPr="00FF6AAD">
        <w:rPr>
          <w:rFonts w:hint="eastAsia"/>
          <w:iCs/>
          <w:color w:val="auto"/>
          <w:sz w:val="20"/>
          <w:lang w:val="en-GB"/>
        </w:rPr>
        <w:t xml:space="preserve"> on latency reduction for TDD. </w:t>
      </w:r>
    </w:p>
    <w:p w:rsidR="0006474F" w:rsidRPr="00B76F96" w:rsidRDefault="0006474F" w:rsidP="00763BEC">
      <w:pPr>
        <w:pStyle w:val="Heading1"/>
        <w:spacing w:beforeLines="100" w:afterLines="50"/>
        <w:rPr>
          <w:rFonts w:eastAsiaTheme="minorEastAsia"/>
          <w:lang w:val="en-US"/>
        </w:rPr>
      </w:pPr>
      <w:r w:rsidRPr="00B76F96">
        <w:rPr>
          <w:rFonts w:eastAsiaTheme="minorEastAsia" w:hint="eastAsia"/>
          <w:lang w:val="en-US"/>
        </w:rPr>
        <w:t>Discussion</w:t>
      </w:r>
    </w:p>
    <w:p w:rsidR="001B29FC" w:rsidRPr="008A5EAB" w:rsidRDefault="00763BEC" w:rsidP="008A5EAB">
      <w:pPr>
        <w:spacing w:before="120" w:after="120" w:line="240" w:lineRule="auto"/>
        <w:jc w:val="both"/>
        <w:rPr>
          <w:rFonts w:ascii="Times New Roman" w:hAnsi="Times New Roman"/>
          <w:iCs/>
          <w:kern w:val="2"/>
          <w:sz w:val="20"/>
          <w:szCs w:val="20"/>
          <w:lang w:val="en-GB"/>
        </w:rPr>
      </w:pPr>
      <w:r>
        <w:rPr>
          <w:rFonts w:ascii="Times New Roman" w:hAnsi="Times New Roman"/>
          <w:iCs/>
          <w:kern w:val="2"/>
          <w:sz w:val="20"/>
          <w:szCs w:val="20"/>
          <w:lang w:val="en-GB"/>
        </w:rPr>
        <w:t>In</w:t>
      </w:r>
      <w:r w:rsidR="001B29FC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 TDD, the latency </w:t>
      </w:r>
      <w:r w:rsidR="004D0E4C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does </w:t>
      </w:r>
      <w:r w:rsidR="001B29FC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not only </w:t>
      </w:r>
      <w:r w:rsidR="004D0E4C">
        <w:rPr>
          <w:rFonts w:ascii="Times New Roman" w:hAnsi="Times New Roman"/>
          <w:iCs/>
          <w:kern w:val="2"/>
          <w:sz w:val="20"/>
          <w:szCs w:val="20"/>
          <w:lang w:val="en-GB"/>
        </w:rPr>
        <w:t>depend</w:t>
      </w:r>
      <w:r w:rsidR="001B29FC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 on the processing delay, but </w:t>
      </w:r>
      <w:r w:rsidR="004D0E4C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also </w:t>
      </w:r>
      <w:r w:rsidR="001B29FC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highly relies on the TDD configuration. </w:t>
      </w:r>
      <w:r w:rsidR="00B17393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>T</w:t>
      </w:r>
      <w:r w:rsidR="00B17393" w:rsidRPr="008A5EAB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he latency reduction may be restricted to </w:t>
      </w:r>
      <w:r w:rsidR="00AD416D" w:rsidRPr="008A5EAB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>different UL/DL configuration</w:t>
      </w:r>
      <w:r w:rsidR="004D0E4C">
        <w:rPr>
          <w:rFonts w:ascii="Times New Roman" w:hAnsi="Times New Roman"/>
          <w:iCs/>
          <w:kern w:val="2"/>
          <w:sz w:val="20"/>
          <w:szCs w:val="20"/>
          <w:lang w:val="en-GB"/>
        </w:rPr>
        <w:t>s</w:t>
      </w:r>
      <w:r w:rsidR="00AD416D" w:rsidRPr="008A5EAB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. </w:t>
      </w:r>
      <w:r w:rsidR="00AD416D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>U</w:t>
      </w:r>
      <w:r w:rsidR="00AD416D" w:rsidRPr="008A5EAB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nlike </w:t>
      </w:r>
      <w:r w:rsidR="0007483C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in </w:t>
      </w:r>
      <w:r w:rsidR="00AD416D" w:rsidRPr="008A5EAB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FDD, there may be no </w:t>
      </w:r>
      <w:r w:rsidR="00AD416D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>available</w:t>
      </w:r>
      <w:r w:rsidR="00AD416D" w:rsidRPr="008A5EAB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 UL or DL transmission at the due time</w:t>
      </w:r>
      <w:r w:rsidR="0007483C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 in TDD</w:t>
      </w:r>
      <w:r w:rsidR="00AD416D" w:rsidRPr="008A5EAB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. </w:t>
      </w:r>
      <w:r w:rsidR="00AD416D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>T</w:t>
      </w:r>
      <w:r w:rsidR="00AD416D" w:rsidRPr="008A5EAB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herefore, it is expected that the latency of TDD is </w:t>
      </w:r>
      <w:r w:rsidR="004D0E4C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likely </w:t>
      </w:r>
      <w:r w:rsidR="00AD416D" w:rsidRPr="008A5EAB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larger than that of FDD, </w:t>
      </w:r>
      <w:r w:rsidR="00AD416D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>and</w:t>
      </w:r>
      <w:r w:rsidR="00AD416D" w:rsidRPr="008A5EAB">
        <w:rPr>
          <w:rFonts w:ascii="Times New Roman" w:hAnsi="Times New Roman" w:hint="eastAsia"/>
          <w:iCs/>
          <w:kern w:val="2"/>
          <w:sz w:val="20"/>
          <w:szCs w:val="20"/>
          <w:lang w:val="en-GB"/>
        </w:rPr>
        <w:t xml:space="preserve"> </w:t>
      </w:r>
      <w:r w:rsidR="001B29FC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dedicated study and enhancements for TDD </w:t>
      </w:r>
      <w:r w:rsidR="004D0E4C">
        <w:rPr>
          <w:rFonts w:ascii="Times New Roman" w:hAnsi="Times New Roman"/>
          <w:iCs/>
          <w:kern w:val="2"/>
          <w:sz w:val="20"/>
          <w:szCs w:val="20"/>
          <w:lang w:val="en-GB"/>
        </w:rPr>
        <w:t>can be</w:t>
      </w:r>
      <w:r w:rsidR="001B29FC" w:rsidRPr="008A5EAB">
        <w:rPr>
          <w:rFonts w:ascii="Times New Roman" w:hAnsi="Times New Roman"/>
          <w:iCs/>
          <w:kern w:val="2"/>
          <w:sz w:val="20"/>
          <w:szCs w:val="20"/>
          <w:lang w:val="en-GB"/>
        </w:rPr>
        <w:t xml:space="preserve"> necessary to reduce the latency so as to satisfy the requirements of delay-sensitive traffic.  </w:t>
      </w:r>
    </w:p>
    <w:p w:rsidR="0006474F" w:rsidRPr="00E12989" w:rsidRDefault="00B17393" w:rsidP="00763BEC">
      <w:pPr>
        <w:pStyle w:val="Heading2"/>
        <w:keepLines w:val="0"/>
        <w:tabs>
          <w:tab w:val="num" w:pos="567"/>
        </w:tabs>
        <w:spacing w:beforeLines="100" w:afterLines="50" w:line="240" w:lineRule="auto"/>
        <w:ind w:left="562" w:hanging="562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CA based</w:t>
      </w:r>
    </w:p>
    <w:p w:rsidR="002E2068" w:rsidRPr="008A5EAB" w:rsidRDefault="00BE6144" w:rsidP="008A5EAB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8A5EAB">
        <w:rPr>
          <w:rFonts w:ascii="Times New Roman" w:hAnsi="Times New Roman"/>
          <w:sz w:val="20"/>
          <w:szCs w:val="20"/>
        </w:rPr>
        <w:t>I</w:t>
      </w:r>
      <w:r w:rsidRPr="008A5EAB">
        <w:rPr>
          <w:rFonts w:ascii="Times New Roman" w:hAnsi="Times New Roman" w:hint="eastAsia"/>
          <w:sz w:val="20"/>
          <w:szCs w:val="20"/>
        </w:rPr>
        <w:t xml:space="preserve">n order to </w:t>
      </w:r>
      <w:r w:rsidR="0007483C">
        <w:rPr>
          <w:rFonts w:ascii="Times New Roman" w:hAnsi="Times New Roman"/>
          <w:sz w:val="20"/>
          <w:szCs w:val="20"/>
        </w:rPr>
        <w:t>allow DL/UL transmission</w:t>
      </w:r>
      <w:r w:rsidRPr="008A5EAB">
        <w:rPr>
          <w:rFonts w:ascii="Times New Roman" w:hAnsi="Times New Roman" w:hint="eastAsia"/>
          <w:sz w:val="20"/>
          <w:szCs w:val="20"/>
        </w:rPr>
        <w:t xml:space="preserve"> </w:t>
      </w:r>
      <w:r w:rsidR="002E2068" w:rsidRPr="008A5EAB">
        <w:rPr>
          <w:rFonts w:ascii="Times New Roman" w:hAnsi="Times New Roman" w:hint="eastAsia"/>
          <w:sz w:val="20"/>
          <w:szCs w:val="20"/>
        </w:rPr>
        <w:t>at</w:t>
      </w:r>
      <w:r w:rsidRPr="008A5EAB">
        <w:rPr>
          <w:rFonts w:ascii="Times New Roman" w:hAnsi="Times New Roman" w:hint="eastAsia"/>
          <w:sz w:val="20"/>
          <w:szCs w:val="20"/>
        </w:rPr>
        <w:t xml:space="preserve"> any given time</w:t>
      </w:r>
      <w:r w:rsidR="0007483C">
        <w:rPr>
          <w:rFonts w:ascii="Times New Roman" w:hAnsi="Times New Roman"/>
          <w:sz w:val="20"/>
          <w:szCs w:val="20"/>
        </w:rPr>
        <w:t xml:space="preserve"> </w:t>
      </w:r>
      <w:r w:rsidR="003007E0">
        <w:rPr>
          <w:rFonts w:ascii="Times New Roman" w:hAnsi="Times New Roman"/>
          <w:sz w:val="20"/>
          <w:szCs w:val="20"/>
        </w:rPr>
        <w:t>upon</w:t>
      </w:r>
      <w:r w:rsidR="0007483C">
        <w:rPr>
          <w:rFonts w:ascii="Times New Roman" w:hAnsi="Times New Roman"/>
          <w:sz w:val="20"/>
          <w:szCs w:val="20"/>
        </w:rPr>
        <w:t xml:space="preserve"> DL/UL traffic arrival so as to avoid the latency spent in waiting for DL/UL transmission opportunity</w:t>
      </w:r>
      <w:r w:rsidRPr="008A5EAB">
        <w:rPr>
          <w:rFonts w:ascii="Times New Roman" w:hAnsi="Times New Roman" w:hint="eastAsia"/>
          <w:sz w:val="20"/>
          <w:szCs w:val="20"/>
        </w:rPr>
        <w:t xml:space="preserve">, </w:t>
      </w:r>
      <w:r w:rsidR="002E2068" w:rsidRPr="008A5EAB">
        <w:rPr>
          <w:rFonts w:ascii="Times New Roman" w:hAnsi="Times New Roman" w:hint="eastAsia"/>
          <w:sz w:val="20"/>
          <w:szCs w:val="20"/>
        </w:rPr>
        <w:t>a CA based solution can be considered</w:t>
      </w:r>
      <w:r w:rsidR="003007E0">
        <w:rPr>
          <w:rFonts w:ascii="Times New Roman" w:hAnsi="Times New Roman"/>
          <w:sz w:val="20"/>
          <w:szCs w:val="20"/>
        </w:rPr>
        <w:t xml:space="preserve"> </w:t>
      </w:r>
      <w:r w:rsidR="00970A71">
        <w:rPr>
          <w:rFonts w:ascii="Times New Roman" w:hAnsi="Times New Roman"/>
          <w:sz w:val="20"/>
          <w:szCs w:val="20"/>
        </w:rPr>
        <w:fldChar w:fldCharType="begin"/>
      </w:r>
      <w:r w:rsidR="00D75036">
        <w:rPr>
          <w:rFonts w:ascii="Times New Roman" w:hAnsi="Times New Roman"/>
          <w:sz w:val="20"/>
          <w:szCs w:val="20"/>
        </w:rPr>
        <w:instrText xml:space="preserve"> </w:instrText>
      </w:r>
      <w:r w:rsidR="00D75036">
        <w:rPr>
          <w:rFonts w:ascii="Times New Roman" w:hAnsi="Times New Roman" w:hint="eastAsia"/>
          <w:sz w:val="20"/>
          <w:szCs w:val="20"/>
        </w:rPr>
        <w:instrText>REF _Ref442275054 \r \h</w:instrText>
      </w:r>
      <w:r w:rsidR="00D75036">
        <w:rPr>
          <w:rFonts w:ascii="Times New Roman" w:hAnsi="Times New Roman"/>
          <w:sz w:val="20"/>
          <w:szCs w:val="20"/>
        </w:rPr>
        <w:instrText xml:space="preserve"> </w:instrText>
      </w:r>
      <w:r w:rsidR="00970A71">
        <w:rPr>
          <w:rFonts w:ascii="Times New Roman" w:hAnsi="Times New Roman"/>
          <w:sz w:val="20"/>
          <w:szCs w:val="20"/>
        </w:rPr>
      </w:r>
      <w:r w:rsidR="00970A71">
        <w:rPr>
          <w:rFonts w:ascii="Times New Roman" w:hAnsi="Times New Roman"/>
          <w:sz w:val="20"/>
          <w:szCs w:val="20"/>
        </w:rPr>
        <w:fldChar w:fldCharType="separate"/>
      </w:r>
      <w:r w:rsidR="00D75036">
        <w:rPr>
          <w:rFonts w:ascii="Times New Roman" w:hAnsi="Times New Roman"/>
          <w:sz w:val="20"/>
          <w:szCs w:val="20"/>
        </w:rPr>
        <w:t>[2]</w:t>
      </w:r>
      <w:r w:rsidR="00970A71">
        <w:rPr>
          <w:rFonts w:ascii="Times New Roman" w:hAnsi="Times New Roman"/>
          <w:sz w:val="20"/>
          <w:szCs w:val="20"/>
        </w:rPr>
        <w:fldChar w:fldCharType="end"/>
      </w:r>
      <w:r w:rsidR="002E2068" w:rsidRPr="008A5EAB">
        <w:rPr>
          <w:rFonts w:ascii="Times New Roman" w:hAnsi="Times New Roman" w:hint="eastAsia"/>
          <w:sz w:val="20"/>
          <w:szCs w:val="20"/>
        </w:rPr>
        <w:t xml:space="preserve">. Figure 1 gives such an example. </w:t>
      </w:r>
      <w:r w:rsidR="006B439C">
        <w:rPr>
          <w:rFonts w:ascii="Times New Roman" w:hAnsi="Times New Roman"/>
          <w:sz w:val="20"/>
          <w:szCs w:val="20"/>
        </w:rPr>
        <w:t xml:space="preserve">In this example, </w:t>
      </w:r>
      <w:r w:rsidR="008275C0" w:rsidRPr="008A5EAB">
        <w:rPr>
          <w:rFonts w:ascii="Times New Roman" w:hAnsi="Times New Roman" w:hint="eastAsia"/>
          <w:sz w:val="20"/>
          <w:szCs w:val="20"/>
        </w:rPr>
        <w:t xml:space="preserve">two aggregated TDD </w:t>
      </w:r>
      <w:r w:rsidR="006B439C">
        <w:rPr>
          <w:rFonts w:ascii="Times New Roman" w:hAnsi="Times New Roman"/>
          <w:sz w:val="20"/>
          <w:szCs w:val="20"/>
        </w:rPr>
        <w:t>carriers in configuration #0 and configuration #1 respectively</w:t>
      </w:r>
      <w:r w:rsidR="006B439C">
        <w:rPr>
          <w:rFonts w:ascii="Times New Roman" w:hAnsi="Times New Roman" w:hint="eastAsia"/>
          <w:sz w:val="20"/>
          <w:szCs w:val="20"/>
        </w:rPr>
        <w:t xml:space="preserve"> are not frame aligned</w:t>
      </w:r>
      <w:r w:rsidR="006B439C">
        <w:rPr>
          <w:rFonts w:ascii="Times New Roman" w:hAnsi="Times New Roman"/>
          <w:sz w:val="20"/>
          <w:szCs w:val="20"/>
        </w:rPr>
        <w:t xml:space="preserve"> but with</w:t>
      </w:r>
      <w:r w:rsidR="008275C0" w:rsidRPr="008A5EAB">
        <w:rPr>
          <w:rFonts w:ascii="Times New Roman" w:hAnsi="Times New Roman" w:hint="eastAsia"/>
          <w:sz w:val="20"/>
          <w:szCs w:val="20"/>
        </w:rPr>
        <w:t xml:space="preserve"> </w:t>
      </w:r>
      <w:r w:rsidR="006B439C">
        <w:rPr>
          <w:rFonts w:ascii="Times New Roman" w:hAnsi="Times New Roman"/>
          <w:sz w:val="20"/>
          <w:szCs w:val="20"/>
        </w:rPr>
        <w:t>an offset of</w:t>
      </w:r>
      <w:r w:rsidR="008275C0" w:rsidRPr="008A5EAB">
        <w:rPr>
          <w:rFonts w:ascii="Times New Roman" w:hAnsi="Times New Roman" w:hint="eastAsia"/>
          <w:sz w:val="20"/>
          <w:szCs w:val="20"/>
        </w:rPr>
        <w:t xml:space="preserve"> 3ms </w:t>
      </w:r>
      <w:r w:rsidR="006B439C">
        <w:rPr>
          <w:rFonts w:ascii="Times New Roman" w:hAnsi="Times New Roman" w:hint="eastAsia"/>
          <w:sz w:val="20"/>
          <w:szCs w:val="20"/>
        </w:rPr>
        <w:t>offset</w:t>
      </w:r>
      <w:r w:rsidR="006B439C">
        <w:rPr>
          <w:rFonts w:ascii="Times New Roman" w:hAnsi="Times New Roman"/>
          <w:sz w:val="20"/>
          <w:szCs w:val="20"/>
        </w:rPr>
        <w:t>, so that</w:t>
      </w:r>
      <w:r w:rsidR="006B439C">
        <w:rPr>
          <w:rFonts w:ascii="Times New Roman" w:hAnsi="Times New Roman" w:hint="eastAsia"/>
          <w:sz w:val="20"/>
          <w:szCs w:val="20"/>
        </w:rPr>
        <w:t xml:space="preserve"> there are both </w:t>
      </w:r>
      <w:r w:rsidR="006B439C">
        <w:rPr>
          <w:rFonts w:ascii="Times New Roman" w:hAnsi="Times New Roman"/>
          <w:sz w:val="20"/>
          <w:szCs w:val="20"/>
        </w:rPr>
        <w:t>D</w:t>
      </w:r>
      <w:r w:rsidR="006B439C">
        <w:rPr>
          <w:rFonts w:ascii="Times New Roman" w:hAnsi="Times New Roman" w:hint="eastAsia"/>
          <w:sz w:val="20"/>
          <w:szCs w:val="20"/>
        </w:rPr>
        <w:t xml:space="preserve">L and </w:t>
      </w:r>
      <w:r w:rsidR="006B439C">
        <w:rPr>
          <w:rFonts w:ascii="Times New Roman" w:hAnsi="Times New Roman"/>
          <w:sz w:val="20"/>
          <w:szCs w:val="20"/>
        </w:rPr>
        <w:t>U</w:t>
      </w:r>
      <w:r w:rsidR="008275C0" w:rsidRPr="008A5EAB">
        <w:rPr>
          <w:rFonts w:ascii="Times New Roman" w:hAnsi="Times New Roman" w:hint="eastAsia"/>
          <w:sz w:val="20"/>
          <w:szCs w:val="20"/>
        </w:rPr>
        <w:t>L transmission</w:t>
      </w:r>
      <w:r w:rsidR="00093B38" w:rsidRPr="008A5EAB">
        <w:rPr>
          <w:rFonts w:ascii="Times New Roman" w:hAnsi="Times New Roman" w:hint="eastAsia"/>
          <w:sz w:val="20"/>
          <w:szCs w:val="20"/>
        </w:rPr>
        <w:t>s</w:t>
      </w:r>
      <w:r w:rsidR="008275C0" w:rsidRPr="008A5EAB">
        <w:rPr>
          <w:rFonts w:ascii="Times New Roman" w:hAnsi="Times New Roman" w:hint="eastAsia"/>
          <w:sz w:val="20"/>
          <w:szCs w:val="20"/>
        </w:rPr>
        <w:t xml:space="preserve"> at any given subframe</w:t>
      </w:r>
      <w:r w:rsidR="00565366">
        <w:rPr>
          <w:rFonts w:ascii="Times New Roman" w:hAnsi="Times New Roman"/>
          <w:sz w:val="20"/>
          <w:szCs w:val="20"/>
        </w:rPr>
        <w:t xml:space="preserve"> from the two carriers. This provides a condition to</w:t>
      </w:r>
      <w:r w:rsidR="00565366">
        <w:rPr>
          <w:rFonts w:ascii="Times New Roman" w:hAnsi="Times New Roman" w:hint="eastAsia"/>
          <w:sz w:val="20"/>
          <w:szCs w:val="20"/>
        </w:rPr>
        <w:t xml:space="preserve"> help</w:t>
      </w:r>
      <w:r w:rsidR="00382A25" w:rsidRPr="008A5EAB">
        <w:rPr>
          <w:rFonts w:ascii="Times New Roman" w:hAnsi="Times New Roman" w:hint="eastAsia"/>
          <w:sz w:val="20"/>
          <w:szCs w:val="20"/>
        </w:rPr>
        <w:t xml:space="preserve"> the TDD to achieve same latency </w:t>
      </w:r>
      <w:r w:rsidR="00382A25" w:rsidRPr="008A5EAB">
        <w:rPr>
          <w:rFonts w:ascii="Times New Roman" w:hAnsi="Times New Roman"/>
          <w:sz w:val="20"/>
          <w:szCs w:val="20"/>
        </w:rPr>
        <w:t>performance</w:t>
      </w:r>
      <w:r w:rsidR="00565366">
        <w:rPr>
          <w:rFonts w:ascii="Times New Roman" w:hAnsi="Times New Roman" w:hint="eastAsia"/>
          <w:sz w:val="20"/>
          <w:szCs w:val="20"/>
        </w:rPr>
        <w:t xml:space="preserve"> as </w:t>
      </w:r>
      <w:r w:rsidR="003007E0">
        <w:rPr>
          <w:rFonts w:ascii="Times New Roman" w:hAnsi="Times New Roman"/>
          <w:sz w:val="20"/>
          <w:szCs w:val="20"/>
        </w:rPr>
        <w:t xml:space="preserve">in </w:t>
      </w:r>
      <w:r w:rsidR="00382A25" w:rsidRPr="008A5EAB">
        <w:rPr>
          <w:rFonts w:ascii="Times New Roman" w:hAnsi="Times New Roman" w:hint="eastAsia"/>
          <w:sz w:val="20"/>
          <w:szCs w:val="20"/>
        </w:rPr>
        <w:t>FDD</w:t>
      </w:r>
      <w:r w:rsidR="008275C0" w:rsidRPr="008A5EAB">
        <w:rPr>
          <w:rFonts w:ascii="Times New Roman" w:hAnsi="Times New Roman" w:hint="eastAsia"/>
          <w:sz w:val="20"/>
          <w:szCs w:val="20"/>
        </w:rPr>
        <w:t>.</w:t>
      </w:r>
      <w:r w:rsidR="00093B38" w:rsidRPr="008A5EAB">
        <w:rPr>
          <w:rFonts w:ascii="Times New Roman" w:hAnsi="Times New Roman" w:hint="eastAsia"/>
          <w:sz w:val="20"/>
          <w:szCs w:val="20"/>
        </w:rPr>
        <w:t xml:space="preserve"> </w:t>
      </w:r>
      <w:r w:rsidR="000F5297" w:rsidRPr="008A5EAB">
        <w:rPr>
          <w:rFonts w:ascii="Times New Roman" w:hAnsi="Times New Roman"/>
          <w:sz w:val="20"/>
          <w:szCs w:val="20"/>
        </w:rPr>
        <w:t>T</w:t>
      </w:r>
      <w:r w:rsidR="000F5297" w:rsidRPr="008A5EAB">
        <w:rPr>
          <w:rFonts w:ascii="Times New Roman" w:hAnsi="Times New Roman" w:hint="eastAsia"/>
          <w:sz w:val="20"/>
          <w:szCs w:val="20"/>
        </w:rPr>
        <w:t xml:space="preserve">he DL HARQ timing can also follow that of FDD, i.e., the HARQ-ACK </w:t>
      </w:r>
      <w:r w:rsidR="00565366">
        <w:rPr>
          <w:rFonts w:ascii="Times New Roman" w:hAnsi="Times New Roman"/>
          <w:sz w:val="20"/>
          <w:szCs w:val="20"/>
        </w:rPr>
        <w:t>delay</w:t>
      </w:r>
      <w:r w:rsidR="000F5297" w:rsidRPr="008A5EAB">
        <w:rPr>
          <w:rFonts w:ascii="Times New Roman" w:hAnsi="Times New Roman" w:hint="eastAsia"/>
          <w:sz w:val="20"/>
          <w:szCs w:val="20"/>
        </w:rPr>
        <w:t xml:space="preserve"> </w:t>
      </w:r>
      <w:r w:rsidR="00565366">
        <w:rPr>
          <w:rFonts w:ascii="Times New Roman" w:hAnsi="Times New Roman"/>
          <w:sz w:val="20"/>
          <w:szCs w:val="20"/>
        </w:rPr>
        <w:t xml:space="preserve">is </w:t>
      </w:r>
      <w:r w:rsidR="00565366">
        <w:rPr>
          <w:rFonts w:ascii="Times New Roman" w:hAnsi="Times New Roman" w:hint="eastAsia"/>
          <w:sz w:val="20"/>
          <w:szCs w:val="20"/>
        </w:rPr>
        <w:t>4 TTI</w:t>
      </w:r>
      <w:r w:rsidR="00565366">
        <w:rPr>
          <w:rFonts w:ascii="Times New Roman" w:hAnsi="Times New Roman"/>
          <w:sz w:val="20"/>
          <w:szCs w:val="20"/>
        </w:rPr>
        <w:t>,</w:t>
      </w:r>
      <w:r w:rsidR="00C30ABF" w:rsidRPr="008A5EAB">
        <w:rPr>
          <w:rFonts w:ascii="Times New Roman" w:hAnsi="Times New Roman" w:hint="eastAsia"/>
          <w:sz w:val="20"/>
          <w:szCs w:val="20"/>
        </w:rPr>
        <w:t xml:space="preserve"> </w:t>
      </w:r>
      <w:r w:rsidR="00565366">
        <w:rPr>
          <w:rFonts w:ascii="Times New Roman" w:hAnsi="Times New Roman"/>
          <w:sz w:val="20"/>
          <w:szCs w:val="20"/>
        </w:rPr>
        <w:t>b</w:t>
      </w:r>
      <w:r w:rsidR="00C30ABF" w:rsidRPr="008A5EAB">
        <w:rPr>
          <w:rFonts w:ascii="Times New Roman" w:hAnsi="Times New Roman" w:hint="eastAsia"/>
          <w:sz w:val="20"/>
          <w:szCs w:val="20"/>
        </w:rPr>
        <w:t xml:space="preserve">ut </w:t>
      </w:r>
      <w:r w:rsidR="00565366">
        <w:rPr>
          <w:rFonts w:ascii="Times New Roman" w:hAnsi="Times New Roman"/>
          <w:sz w:val="20"/>
          <w:szCs w:val="20"/>
        </w:rPr>
        <w:t xml:space="preserve">with exception that </w:t>
      </w:r>
      <w:r w:rsidR="003007E0">
        <w:rPr>
          <w:rFonts w:ascii="Times New Roman" w:hAnsi="Times New Roman" w:hint="eastAsia"/>
          <w:sz w:val="20"/>
          <w:szCs w:val="20"/>
        </w:rPr>
        <w:t>the HARQ-ACK is no</w:t>
      </w:r>
      <w:r w:rsidR="003007E0">
        <w:rPr>
          <w:rFonts w:ascii="Times New Roman" w:hAnsi="Times New Roman"/>
          <w:sz w:val="20"/>
          <w:szCs w:val="20"/>
        </w:rPr>
        <w:t xml:space="preserve"> longer</w:t>
      </w:r>
      <w:r w:rsidR="003007E0">
        <w:rPr>
          <w:rFonts w:ascii="Times New Roman" w:hAnsi="Times New Roman" w:hint="eastAsia"/>
          <w:sz w:val="20"/>
          <w:szCs w:val="20"/>
        </w:rPr>
        <w:t xml:space="preserve"> restricted to PCell </w:t>
      </w:r>
      <w:r w:rsidR="003007E0">
        <w:rPr>
          <w:rFonts w:ascii="Times New Roman" w:hAnsi="Times New Roman"/>
          <w:sz w:val="20"/>
          <w:szCs w:val="20"/>
        </w:rPr>
        <w:t>only</w:t>
      </w:r>
      <w:r w:rsidR="00C30ABF" w:rsidRPr="008A5EAB">
        <w:rPr>
          <w:rFonts w:ascii="Times New Roman" w:hAnsi="Times New Roman" w:hint="eastAsia"/>
          <w:sz w:val="20"/>
          <w:szCs w:val="20"/>
        </w:rPr>
        <w:t xml:space="preserve">. </w:t>
      </w:r>
      <w:r w:rsidR="00565366">
        <w:rPr>
          <w:rFonts w:ascii="Times New Roman" w:hAnsi="Times New Roman"/>
          <w:sz w:val="20"/>
          <w:szCs w:val="20"/>
        </w:rPr>
        <w:t>This solution is beneficial o</w:t>
      </w:r>
      <w:r w:rsidR="00382A25" w:rsidRPr="008A5EAB">
        <w:rPr>
          <w:rFonts w:ascii="Times New Roman" w:hAnsi="Times New Roman" w:hint="eastAsia"/>
          <w:sz w:val="20"/>
          <w:szCs w:val="20"/>
        </w:rPr>
        <w:t>nly</w:t>
      </w:r>
      <w:r w:rsidR="00382A25" w:rsidRPr="008A5EAB">
        <w:rPr>
          <w:rFonts w:ascii="Times New Roman" w:hAnsi="Times New Roman"/>
          <w:sz w:val="20"/>
          <w:szCs w:val="20"/>
          <w:lang w:val="fr-FR"/>
        </w:rPr>
        <w:t xml:space="preserve"> </w:t>
      </w:r>
      <w:r w:rsidR="00565366">
        <w:rPr>
          <w:rFonts w:ascii="Times New Roman" w:hAnsi="Times New Roman"/>
          <w:sz w:val="20"/>
          <w:szCs w:val="20"/>
          <w:lang w:val="fr-FR"/>
        </w:rPr>
        <w:t xml:space="preserve">to </w:t>
      </w:r>
      <w:r w:rsidR="00382A25" w:rsidRPr="008A5EAB">
        <w:rPr>
          <w:rFonts w:ascii="Times New Roman" w:hAnsi="Times New Roman"/>
          <w:sz w:val="20"/>
          <w:szCs w:val="20"/>
          <w:lang w:val="fr-FR"/>
        </w:rPr>
        <w:t>UE</w:t>
      </w:r>
      <w:r w:rsidR="00382A25" w:rsidRPr="008A5EAB">
        <w:rPr>
          <w:rFonts w:ascii="Times New Roman" w:hAnsi="Times New Roman" w:hint="eastAsia"/>
          <w:sz w:val="20"/>
          <w:szCs w:val="20"/>
          <w:lang w:val="fr-FR"/>
        </w:rPr>
        <w:t>s</w:t>
      </w:r>
      <w:r w:rsidR="00382A25" w:rsidRPr="008A5EAB">
        <w:rPr>
          <w:rFonts w:ascii="Times New Roman" w:hAnsi="Times New Roman"/>
          <w:sz w:val="20"/>
          <w:szCs w:val="20"/>
          <w:lang w:val="fr-FR"/>
        </w:rPr>
        <w:t xml:space="preserve"> </w:t>
      </w:r>
      <w:r w:rsidR="00565366">
        <w:rPr>
          <w:rFonts w:ascii="Times New Roman" w:hAnsi="Times New Roman"/>
          <w:sz w:val="20"/>
          <w:szCs w:val="20"/>
          <w:lang w:val="fr-FR"/>
        </w:rPr>
        <w:t>capable of CA</w:t>
      </w:r>
      <w:r w:rsidR="00382A25" w:rsidRPr="008A5EAB">
        <w:rPr>
          <w:rFonts w:ascii="Times New Roman" w:hAnsi="Times New Roman"/>
          <w:sz w:val="20"/>
          <w:szCs w:val="20"/>
          <w:lang w:val="fr-FR"/>
        </w:rPr>
        <w:t xml:space="preserve"> and full duplex</w:t>
      </w:r>
      <w:r w:rsidR="00382A25" w:rsidRPr="008A5EAB">
        <w:rPr>
          <w:rFonts w:ascii="Times New Roman" w:hAnsi="Times New Roman" w:hint="eastAsia"/>
          <w:sz w:val="20"/>
          <w:szCs w:val="20"/>
          <w:lang w:val="fr-FR"/>
        </w:rPr>
        <w:t>.</w:t>
      </w:r>
      <w:r w:rsidR="00C30ABF" w:rsidRPr="008A5EAB">
        <w:rPr>
          <w:rFonts w:ascii="Times New Roman" w:hAnsi="Times New Roman" w:hint="eastAsia"/>
          <w:sz w:val="20"/>
          <w:szCs w:val="20"/>
          <w:lang w:val="fr-FR"/>
        </w:rPr>
        <w:t xml:space="preserve"> </w:t>
      </w:r>
      <w:r w:rsidR="00C30ABF" w:rsidRPr="008A5EAB">
        <w:rPr>
          <w:rFonts w:ascii="Times New Roman" w:hAnsi="Times New Roman"/>
          <w:sz w:val="20"/>
          <w:szCs w:val="20"/>
          <w:lang w:val="fr-FR"/>
        </w:rPr>
        <w:t>I</w:t>
      </w:r>
      <w:r w:rsidR="00C30ABF" w:rsidRPr="008A5EAB">
        <w:rPr>
          <w:rFonts w:ascii="Times New Roman" w:hAnsi="Times New Roman" w:hint="eastAsia"/>
          <w:sz w:val="20"/>
          <w:szCs w:val="20"/>
          <w:lang w:val="fr-FR"/>
        </w:rPr>
        <w:t>t also</w:t>
      </w:r>
      <w:r w:rsidR="00382A25" w:rsidRPr="008A5EAB">
        <w:rPr>
          <w:rFonts w:ascii="Times New Roman" w:hAnsi="Times New Roman" w:hint="eastAsia"/>
          <w:sz w:val="20"/>
          <w:szCs w:val="20"/>
          <w:lang w:val="fr-FR"/>
        </w:rPr>
        <w:t xml:space="preserve"> requires the UE </w:t>
      </w:r>
      <w:r w:rsidR="00565366">
        <w:rPr>
          <w:rFonts w:ascii="Times New Roman" w:hAnsi="Times New Roman"/>
          <w:sz w:val="20"/>
          <w:szCs w:val="20"/>
          <w:lang w:val="fr-FR"/>
        </w:rPr>
        <w:t xml:space="preserve">be able to </w:t>
      </w:r>
      <w:r w:rsidR="00382A25" w:rsidRPr="008A5EAB">
        <w:rPr>
          <w:rFonts w:ascii="Times New Roman" w:hAnsi="Times New Roman" w:hint="eastAsia"/>
          <w:sz w:val="20"/>
          <w:szCs w:val="20"/>
          <w:lang w:val="fr-FR"/>
        </w:rPr>
        <w:t>transmit the HA</w:t>
      </w:r>
      <w:r w:rsidR="00565366">
        <w:rPr>
          <w:rFonts w:ascii="Times New Roman" w:hAnsi="Times New Roman" w:hint="eastAsia"/>
          <w:sz w:val="20"/>
          <w:szCs w:val="20"/>
          <w:lang w:val="fr-FR"/>
        </w:rPr>
        <w:t xml:space="preserve">RQ-ACK on </w:t>
      </w:r>
      <w:r w:rsidR="00565366">
        <w:rPr>
          <w:rFonts w:ascii="Times New Roman" w:hAnsi="Times New Roman"/>
          <w:sz w:val="20"/>
          <w:szCs w:val="20"/>
          <w:lang w:val="fr-FR"/>
        </w:rPr>
        <w:t>any</w:t>
      </w:r>
      <w:r w:rsidR="00565366">
        <w:rPr>
          <w:rFonts w:ascii="Times New Roman" w:hAnsi="Times New Roman" w:hint="eastAsia"/>
          <w:sz w:val="20"/>
          <w:szCs w:val="20"/>
          <w:lang w:val="fr-FR"/>
        </w:rPr>
        <w:t xml:space="preserve"> TDD serving cell</w:t>
      </w:r>
      <w:r w:rsidR="00185BE9" w:rsidRPr="008A5EAB">
        <w:rPr>
          <w:rFonts w:ascii="Times New Roman" w:hAnsi="Times New Roman" w:hint="eastAsia"/>
          <w:sz w:val="20"/>
          <w:szCs w:val="20"/>
          <w:lang w:val="fr-FR"/>
        </w:rPr>
        <w:t xml:space="preserve">. </w:t>
      </w:r>
    </w:p>
    <w:p w:rsidR="002E2068" w:rsidRDefault="008275C0" w:rsidP="008275C0">
      <w:pPr>
        <w:spacing w:line="240" w:lineRule="auto"/>
        <w:jc w:val="center"/>
      </w:pPr>
      <w:r>
        <w:object w:dxaOrig="7765" w:dyaOrig="19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15pt;height:96.4pt" o:ole="">
            <v:imagedata r:id="rId8" o:title=""/>
          </v:shape>
          <o:OLEObject Type="Embed" ProgID="Visio.Drawing.11" ShapeID="_x0000_i1025" DrawAspect="Content" ObjectID="_1516210791" r:id="rId9"/>
        </w:object>
      </w:r>
    </w:p>
    <w:p w:rsidR="008275C0" w:rsidRPr="00565366" w:rsidRDefault="008275C0" w:rsidP="008275C0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565366">
        <w:rPr>
          <w:rFonts w:ascii="Times New Roman" w:hAnsi="Times New Roman"/>
          <w:sz w:val="20"/>
          <w:szCs w:val="20"/>
        </w:rPr>
        <w:t>Figure 1</w:t>
      </w:r>
      <w:r w:rsidRPr="00565366">
        <w:rPr>
          <w:rFonts w:ascii="Times New Roman" w:hAnsi="Times New Roman" w:hint="eastAsia"/>
          <w:sz w:val="20"/>
          <w:szCs w:val="20"/>
        </w:rPr>
        <w:t xml:space="preserve">. </w:t>
      </w:r>
      <w:r w:rsidR="00185BE9" w:rsidRPr="00565366">
        <w:rPr>
          <w:rFonts w:ascii="Times New Roman" w:hAnsi="Times New Roman" w:hint="eastAsia"/>
          <w:sz w:val="20"/>
          <w:szCs w:val="20"/>
        </w:rPr>
        <w:t xml:space="preserve">one example of </w:t>
      </w:r>
      <w:r w:rsidRPr="00565366">
        <w:rPr>
          <w:rFonts w:ascii="Times New Roman" w:hAnsi="Times New Roman" w:hint="eastAsia"/>
          <w:sz w:val="20"/>
          <w:szCs w:val="20"/>
        </w:rPr>
        <w:t>latency reduction by CA</w:t>
      </w:r>
    </w:p>
    <w:p w:rsidR="006368ED" w:rsidRPr="008A5EAB" w:rsidRDefault="00565366" w:rsidP="008A5EAB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 xml:space="preserve">Within </w:t>
      </w:r>
      <w:r w:rsidR="00185BE9" w:rsidRPr="008A5EAB">
        <w:rPr>
          <w:rFonts w:ascii="Times New Roman" w:hAnsi="Times New Roman"/>
          <w:sz w:val="20"/>
          <w:szCs w:val="20"/>
        </w:rPr>
        <w:t xml:space="preserve">seven </w:t>
      </w:r>
      <w:r>
        <w:rPr>
          <w:rFonts w:ascii="Times New Roman" w:hAnsi="Times New Roman"/>
          <w:sz w:val="20"/>
          <w:szCs w:val="20"/>
        </w:rPr>
        <w:t xml:space="preserve">existing </w:t>
      </w:r>
      <w:r w:rsidR="00185BE9" w:rsidRPr="008A5EAB">
        <w:rPr>
          <w:rFonts w:ascii="Times New Roman" w:hAnsi="Times New Roman"/>
          <w:sz w:val="20"/>
          <w:szCs w:val="20"/>
        </w:rPr>
        <w:t>TDD U</w:t>
      </w:r>
      <w:r w:rsidR="00A72BE8">
        <w:rPr>
          <w:rFonts w:ascii="Times New Roman" w:hAnsi="Times New Roman"/>
          <w:sz w:val="20"/>
          <w:szCs w:val="20"/>
        </w:rPr>
        <w:t>L/DL configurations</w:t>
      </w:r>
      <w:r w:rsidR="00185BE9" w:rsidRPr="008A5EAB">
        <w:rPr>
          <w:rFonts w:ascii="Times New Roman" w:hAnsi="Times New Roman"/>
          <w:sz w:val="20"/>
          <w:szCs w:val="20"/>
        </w:rPr>
        <w:t>, only configuration #0 and configuration #</w:t>
      </w:r>
      <w:r w:rsidR="00C30ABF" w:rsidRPr="008A5EAB">
        <w:rPr>
          <w:rFonts w:ascii="Times New Roman" w:hAnsi="Times New Roman"/>
          <w:sz w:val="20"/>
          <w:szCs w:val="20"/>
        </w:rPr>
        <w:t xml:space="preserve">1 </w:t>
      </w:r>
      <w:r w:rsidR="00185BE9" w:rsidRPr="008A5EAB">
        <w:rPr>
          <w:rFonts w:ascii="Times New Roman" w:hAnsi="Times New Roman"/>
          <w:sz w:val="20"/>
          <w:szCs w:val="20"/>
        </w:rPr>
        <w:t>can perfectly satisfy the  above mentioned requirement</w:t>
      </w:r>
      <w:r w:rsidR="00C30ABF" w:rsidRPr="008A5EAB">
        <w:rPr>
          <w:rFonts w:ascii="Times New Roman" w:hAnsi="Times New Roman"/>
          <w:sz w:val="20"/>
          <w:szCs w:val="20"/>
        </w:rPr>
        <w:t xml:space="preserve"> (have UL and DL transmission at any given time)</w:t>
      </w:r>
      <w:r w:rsidR="00185BE9" w:rsidRPr="008A5EAB">
        <w:rPr>
          <w:rFonts w:ascii="Times New Roman" w:hAnsi="Times New Roman"/>
          <w:sz w:val="20"/>
          <w:szCs w:val="20"/>
        </w:rPr>
        <w:t xml:space="preserve">. </w:t>
      </w:r>
      <w:r w:rsidR="003007E0">
        <w:rPr>
          <w:rFonts w:ascii="Times New Roman" w:hAnsi="Times New Roman"/>
          <w:sz w:val="20"/>
          <w:szCs w:val="20"/>
        </w:rPr>
        <w:t xml:space="preserve">For other TDD UL/DL configurations, more than two carriers may be needed. </w:t>
      </w:r>
      <w:r w:rsidR="00185BE9" w:rsidRPr="008A5EAB">
        <w:rPr>
          <w:rFonts w:ascii="Times New Roman" w:hAnsi="Times New Roman"/>
          <w:sz w:val="20"/>
          <w:szCs w:val="20"/>
        </w:rPr>
        <w:t xml:space="preserve">If the requirement </w:t>
      </w:r>
      <w:r w:rsidR="00A72BE8">
        <w:rPr>
          <w:rFonts w:ascii="Times New Roman" w:hAnsi="Times New Roman"/>
          <w:sz w:val="20"/>
          <w:szCs w:val="20"/>
        </w:rPr>
        <w:t xml:space="preserve">on any-time availability </w:t>
      </w:r>
      <w:r w:rsidR="003007E0">
        <w:rPr>
          <w:rFonts w:ascii="Times New Roman" w:hAnsi="Times New Roman"/>
          <w:sz w:val="20"/>
          <w:szCs w:val="20"/>
        </w:rPr>
        <w:t xml:space="preserve">of DL/UL </w:t>
      </w:r>
      <w:r w:rsidR="00185BE9" w:rsidRPr="008A5EAB">
        <w:rPr>
          <w:rFonts w:ascii="Times New Roman" w:hAnsi="Times New Roman"/>
          <w:sz w:val="20"/>
          <w:szCs w:val="20"/>
        </w:rPr>
        <w:t>is relaxed, mor</w:t>
      </w:r>
      <w:r w:rsidR="00A72BE8">
        <w:rPr>
          <w:rFonts w:ascii="Times New Roman" w:hAnsi="Times New Roman"/>
          <w:sz w:val="20"/>
          <w:szCs w:val="20"/>
        </w:rPr>
        <w:t>e combinations can be available</w:t>
      </w:r>
      <w:r w:rsidR="00185BE9" w:rsidRPr="008A5EAB">
        <w:rPr>
          <w:rFonts w:ascii="Times New Roman" w:hAnsi="Times New Roman"/>
          <w:sz w:val="20"/>
          <w:szCs w:val="20"/>
        </w:rPr>
        <w:t>. Figure 2 gives another example</w:t>
      </w:r>
      <w:r w:rsidR="00A72BE8">
        <w:rPr>
          <w:rFonts w:ascii="Times New Roman" w:hAnsi="Times New Roman"/>
          <w:sz w:val="20"/>
          <w:szCs w:val="20"/>
        </w:rPr>
        <w:t xml:space="preserve"> with configuration #1 and configuration #6</w:t>
      </w:r>
      <w:r w:rsidR="000C5FD9">
        <w:rPr>
          <w:rFonts w:ascii="Times New Roman" w:hAnsi="Times New Roman"/>
          <w:sz w:val="20"/>
          <w:szCs w:val="20"/>
        </w:rPr>
        <w:t xml:space="preserve">, where both DL and UL resources are </w:t>
      </w:r>
      <w:r w:rsidR="00D75036">
        <w:rPr>
          <w:rFonts w:ascii="Times New Roman" w:hAnsi="Times New Roman"/>
          <w:sz w:val="20"/>
          <w:szCs w:val="20"/>
        </w:rPr>
        <w:t>available</w:t>
      </w:r>
      <w:r w:rsidR="000C5FD9">
        <w:rPr>
          <w:rFonts w:ascii="Times New Roman" w:hAnsi="Times New Roman"/>
          <w:sz w:val="20"/>
          <w:szCs w:val="20"/>
        </w:rPr>
        <w:t xml:space="preserve"> in any subframe except the one marked by red circle</w:t>
      </w:r>
      <w:r w:rsidR="00185BE9" w:rsidRPr="008A5EAB">
        <w:rPr>
          <w:rFonts w:ascii="Times New Roman" w:hAnsi="Times New Roman"/>
          <w:sz w:val="20"/>
          <w:szCs w:val="20"/>
        </w:rPr>
        <w:t xml:space="preserve">. </w:t>
      </w:r>
      <w:r w:rsidR="003007E0">
        <w:rPr>
          <w:rFonts w:ascii="Times New Roman" w:hAnsi="Times New Roman"/>
          <w:sz w:val="20"/>
          <w:szCs w:val="20"/>
        </w:rPr>
        <w:t xml:space="preserve">Almost the same latency performance </w:t>
      </w:r>
      <w:r w:rsidR="000C5FD9">
        <w:rPr>
          <w:rFonts w:ascii="Times New Roman" w:hAnsi="Times New Roman"/>
          <w:sz w:val="20"/>
          <w:szCs w:val="20"/>
        </w:rPr>
        <w:t>as in</w:t>
      </w:r>
      <w:r w:rsidR="00C60767" w:rsidRPr="008A5EAB">
        <w:rPr>
          <w:rFonts w:ascii="Times New Roman" w:hAnsi="Times New Roman"/>
          <w:sz w:val="20"/>
          <w:szCs w:val="20"/>
        </w:rPr>
        <w:t xml:space="preserve"> FDD</w:t>
      </w:r>
      <w:r w:rsidR="003007E0">
        <w:rPr>
          <w:rFonts w:ascii="Times New Roman" w:hAnsi="Times New Roman"/>
          <w:sz w:val="20"/>
          <w:szCs w:val="20"/>
        </w:rPr>
        <w:t xml:space="preserve"> </w:t>
      </w:r>
      <w:r w:rsidR="00162399">
        <w:rPr>
          <w:rFonts w:ascii="Times New Roman" w:hAnsi="Times New Roman"/>
          <w:sz w:val="20"/>
          <w:szCs w:val="20"/>
        </w:rPr>
        <w:t>can</w:t>
      </w:r>
      <w:r w:rsidR="003007E0">
        <w:rPr>
          <w:rFonts w:ascii="Times New Roman" w:hAnsi="Times New Roman"/>
          <w:sz w:val="20"/>
          <w:szCs w:val="20"/>
        </w:rPr>
        <w:t xml:space="preserve"> be achievable</w:t>
      </w:r>
      <w:r w:rsidR="00C60767" w:rsidRPr="008A5EAB">
        <w:rPr>
          <w:rFonts w:ascii="Times New Roman" w:hAnsi="Times New Roman"/>
          <w:sz w:val="20"/>
          <w:szCs w:val="20"/>
        </w:rPr>
        <w:t>.</w:t>
      </w:r>
    </w:p>
    <w:p w:rsidR="00185BE9" w:rsidRPr="008A5EAB" w:rsidRDefault="00185BE9" w:rsidP="008A5EAB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 w:rsidRPr="008A5EAB">
        <w:rPr>
          <w:rFonts w:ascii="Times New Roman" w:hAnsi="Times New Roman"/>
          <w:sz w:val="20"/>
          <w:szCs w:val="20"/>
        </w:rPr>
        <w:object w:dxaOrig="9245" w:dyaOrig="2049">
          <v:shape id="_x0000_i1026" type="#_x0000_t75" style="width:462.05pt;height:102.05pt" o:ole="">
            <v:imagedata r:id="rId10" o:title=""/>
          </v:shape>
          <o:OLEObject Type="Embed" ProgID="Visio.Drawing.11" ShapeID="_x0000_i1026" DrawAspect="Content" ObjectID="_1516210792" r:id="rId11"/>
        </w:object>
      </w:r>
    </w:p>
    <w:p w:rsidR="00185BE9" w:rsidRPr="008A5EAB" w:rsidRDefault="00185BE9" w:rsidP="008A5EAB">
      <w:pPr>
        <w:spacing w:before="120"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8A5EAB">
        <w:rPr>
          <w:rFonts w:ascii="Times New Roman" w:hAnsi="Times New Roman"/>
          <w:sz w:val="20"/>
          <w:szCs w:val="20"/>
        </w:rPr>
        <w:t>Figure 2. another example of latency reduction by CA</w:t>
      </w:r>
    </w:p>
    <w:p w:rsidR="003B0D95" w:rsidRPr="008A5EAB" w:rsidRDefault="001A6332" w:rsidP="008A5EAB">
      <w:pPr>
        <w:spacing w:before="120" w:after="120" w:line="240" w:lineRule="auto"/>
        <w:rPr>
          <w:rFonts w:ascii="Times New Roman" w:hAnsi="Times New Roman"/>
          <w:b/>
          <w:i/>
          <w:sz w:val="20"/>
          <w:szCs w:val="20"/>
        </w:rPr>
      </w:pPr>
      <w:r w:rsidRPr="008A5EAB">
        <w:rPr>
          <w:rFonts w:ascii="Times New Roman" w:hAnsi="Times New Roman"/>
          <w:b/>
          <w:i/>
          <w:sz w:val="20"/>
          <w:szCs w:val="20"/>
        </w:rPr>
        <w:t xml:space="preserve">Observation </w:t>
      </w:r>
      <w:r w:rsidR="003B0D95" w:rsidRPr="008A5EAB">
        <w:rPr>
          <w:rFonts w:ascii="Times New Roman" w:hAnsi="Times New Roman"/>
          <w:b/>
          <w:i/>
          <w:sz w:val="20"/>
          <w:szCs w:val="20"/>
        </w:rPr>
        <w:t>1:</w:t>
      </w:r>
      <w:r w:rsidR="008A5EAB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365134" w:rsidRPr="008A5EAB">
        <w:rPr>
          <w:rFonts w:ascii="Times New Roman" w:hAnsi="Times New Roman"/>
          <w:b/>
          <w:i/>
          <w:sz w:val="20"/>
          <w:szCs w:val="20"/>
        </w:rPr>
        <w:t>At least for UE</w:t>
      </w:r>
      <w:r w:rsidR="000A5AF2">
        <w:rPr>
          <w:rFonts w:ascii="Times New Roman" w:hAnsi="Times New Roman"/>
          <w:b/>
          <w:i/>
          <w:sz w:val="20"/>
          <w:szCs w:val="20"/>
        </w:rPr>
        <w:t xml:space="preserve"> capable of CA and full duplex</w:t>
      </w:r>
      <w:r w:rsidR="00365134" w:rsidRPr="008A5EAB">
        <w:rPr>
          <w:rFonts w:ascii="Times New Roman" w:hAnsi="Times New Roman"/>
          <w:b/>
          <w:i/>
          <w:sz w:val="20"/>
          <w:szCs w:val="20"/>
        </w:rPr>
        <w:t>, i</w:t>
      </w:r>
      <w:r w:rsidR="002954D0" w:rsidRPr="008A5EAB">
        <w:rPr>
          <w:rFonts w:ascii="Times New Roman" w:hAnsi="Times New Roman"/>
          <w:b/>
          <w:i/>
          <w:sz w:val="20"/>
          <w:szCs w:val="20"/>
        </w:rPr>
        <w:t xml:space="preserve">t is possible to aggregate two </w:t>
      </w:r>
      <w:r w:rsidR="00F6435F">
        <w:rPr>
          <w:rFonts w:ascii="Times New Roman" w:hAnsi="Times New Roman"/>
          <w:b/>
          <w:i/>
          <w:sz w:val="20"/>
          <w:szCs w:val="20"/>
        </w:rPr>
        <w:t xml:space="preserve">or more </w:t>
      </w:r>
      <w:r w:rsidR="002954D0" w:rsidRPr="008A5EAB">
        <w:rPr>
          <w:rFonts w:ascii="Times New Roman" w:hAnsi="Times New Roman"/>
          <w:b/>
          <w:i/>
          <w:sz w:val="20"/>
          <w:szCs w:val="20"/>
        </w:rPr>
        <w:t xml:space="preserve">TDD </w:t>
      </w:r>
      <w:r w:rsidR="00357045">
        <w:rPr>
          <w:rFonts w:ascii="Times New Roman" w:hAnsi="Times New Roman"/>
          <w:b/>
          <w:i/>
          <w:sz w:val="20"/>
          <w:szCs w:val="20"/>
        </w:rPr>
        <w:t>carrier</w:t>
      </w:r>
      <w:r w:rsidR="008A5EAB">
        <w:rPr>
          <w:rFonts w:ascii="Times New Roman" w:hAnsi="Times New Roman"/>
          <w:b/>
          <w:i/>
          <w:sz w:val="20"/>
          <w:szCs w:val="20"/>
        </w:rPr>
        <w:t>s to have both UL and DL in</w:t>
      </w:r>
      <w:r w:rsidR="002954D0" w:rsidRPr="008A5EAB">
        <w:rPr>
          <w:rFonts w:ascii="Times New Roman" w:hAnsi="Times New Roman"/>
          <w:b/>
          <w:i/>
          <w:sz w:val="20"/>
          <w:szCs w:val="20"/>
        </w:rPr>
        <w:t xml:space="preserve"> any given </w:t>
      </w:r>
      <w:r w:rsidR="00365134" w:rsidRPr="008A5EAB">
        <w:rPr>
          <w:rFonts w:ascii="Times New Roman" w:hAnsi="Times New Roman"/>
          <w:b/>
          <w:i/>
          <w:sz w:val="20"/>
          <w:szCs w:val="20"/>
        </w:rPr>
        <w:t>subframe</w:t>
      </w:r>
      <w:r w:rsidR="002954D0" w:rsidRPr="008A5EAB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365134" w:rsidRPr="008A5EAB">
        <w:rPr>
          <w:rFonts w:ascii="Times New Roman" w:hAnsi="Times New Roman"/>
          <w:b/>
          <w:i/>
          <w:sz w:val="20"/>
          <w:szCs w:val="20"/>
        </w:rPr>
        <w:t xml:space="preserve">to achieve same latency performance as </w:t>
      </w:r>
      <w:r w:rsidR="000A5AF2">
        <w:rPr>
          <w:rFonts w:ascii="Times New Roman" w:hAnsi="Times New Roman"/>
          <w:b/>
          <w:i/>
          <w:sz w:val="20"/>
          <w:szCs w:val="20"/>
        </w:rPr>
        <w:t>in</w:t>
      </w:r>
      <w:r w:rsidR="00365134" w:rsidRPr="008A5EAB">
        <w:rPr>
          <w:rFonts w:ascii="Times New Roman" w:hAnsi="Times New Roman"/>
          <w:b/>
          <w:i/>
          <w:sz w:val="20"/>
          <w:szCs w:val="20"/>
        </w:rPr>
        <w:t xml:space="preserve"> FDD.</w:t>
      </w:r>
    </w:p>
    <w:p w:rsidR="0006474F" w:rsidRPr="00E12989" w:rsidRDefault="00DB6685" w:rsidP="00763BEC">
      <w:pPr>
        <w:pStyle w:val="Heading2"/>
        <w:keepLines w:val="0"/>
        <w:tabs>
          <w:tab w:val="num" w:pos="567"/>
        </w:tabs>
        <w:spacing w:beforeLines="100" w:afterLines="50" w:line="300" w:lineRule="auto"/>
        <w:ind w:left="562" w:hanging="562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TTI shortening</w:t>
      </w:r>
    </w:p>
    <w:p w:rsidR="00422D69" w:rsidRPr="00EF3C36" w:rsidRDefault="000A5AF2" w:rsidP="00EF3C36">
      <w:pPr>
        <w:spacing w:before="120"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 case only one TDD carrier is available and</w:t>
      </w:r>
      <w:r>
        <w:rPr>
          <w:rFonts w:ascii="Times New Roman" w:hAnsi="Times New Roman" w:hint="eastAsia"/>
          <w:sz w:val="20"/>
          <w:szCs w:val="20"/>
        </w:rPr>
        <w:t xml:space="preserve"> the TTI length is </w:t>
      </w:r>
      <w:r>
        <w:rPr>
          <w:rFonts w:ascii="Times New Roman" w:hAnsi="Times New Roman"/>
          <w:sz w:val="20"/>
          <w:szCs w:val="20"/>
        </w:rPr>
        <w:t>shortened to 0.5ms or even one OFDM symbol</w:t>
      </w:r>
      <w:r>
        <w:rPr>
          <w:rFonts w:ascii="Times New Roman" w:hAnsi="Times New Roman" w:hint="eastAsia"/>
          <w:sz w:val="20"/>
          <w:szCs w:val="20"/>
        </w:rPr>
        <w:t>, the</w:t>
      </w:r>
      <w:r w:rsidR="00110AA6" w:rsidRPr="00EF3C36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delay in </w:t>
      </w:r>
      <w:r w:rsidR="00110AA6" w:rsidRPr="00EF3C36">
        <w:rPr>
          <w:rFonts w:ascii="Times New Roman" w:hAnsi="Times New Roman" w:hint="eastAsia"/>
          <w:sz w:val="20"/>
          <w:szCs w:val="20"/>
        </w:rPr>
        <w:t xml:space="preserve">HARQ timing can be </w:t>
      </w:r>
      <w:r>
        <w:rPr>
          <w:rFonts w:ascii="Times New Roman" w:hAnsi="Times New Roman"/>
          <w:sz w:val="20"/>
          <w:szCs w:val="20"/>
        </w:rPr>
        <w:t>reduced</w:t>
      </w:r>
      <w:r>
        <w:rPr>
          <w:rFonts w:ascii="Times New Roman" w:hAnsi="Times New Roman" w:hint="eastAsia"/>
          <w:sz w:val="20"/>
          <w:szCs w:val="20"/>
        </w:rPr>
        <w:t xml:space="preserve"> according</w:t>
      </w:r>
      <w:r>
        <w:rPr>
          <w:rFonts w:ascii="Times New Roman" w:hAnsi="Times New Roman"/>
          <w:sz w:val="20"/>
          <w:szCs w:val="20"/>
        </w:rPr>
        <w:t>ly</w:t>
      </w:r>
      <w:r w:rsidR="00110AA6" w:rsidRPr="00EF3C36"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 xml:space="preserve">In FDD, the delayed timing can be assumed proportional to the reduction of TTI; however, the same assumption is not true in TDD. </w:t>
      </w:r>
      <w:r w:rsidR="00FB6441" w:rsidRPr="00EF3C36">
        <w:rPr>
          <w:rFonts w:ascii="Times New Roman" w:hAnsi="Times New Roman" w:hint="eastAsia"/>
          <w:sz w:val="20"/>
          <w:szCs w:val="20"/>
        </w:rPr>
        <w:t>Figure 3 illustrate</w:t>
      </w:r>
      <w:r w:rsidR="00080C85">
        <w:rPr>
          <w:rFonts w:ascii="Times New Roman" w:hAnsi="Times New Roman" w:hint="eastAsia"/>
          <w:sz w:val="20"/>
          <w:szCs w:val="20"/>
        </w:rPr>
        <w:t xml:space="preserve">s two examples for </w:t>
      </w:r>
      <w:r w:rsidR="00080C85">
        <w:rPr>
          <w:rFonts w:ascii="Times New Roman" w:hAnsi="Times New Roman"/>
          <w:sz w:val="20"/>
          <w:szCs w:val="20"/>
        </w:rPr>
        <w:t>7-7-symbol</w:t>
      </w:r>
      <w:r w:rsidR="001A6332" w:rsidRPr="00EF3C36">
        <w:rPr>
          <w:rFonts w:ascii="Times New Roman" w:hAnsi="Times New Roman" w:hint="eastAsia"/>
          <w:sz w:val="20"/>
          <w:szCs w:val="20"/>
        </w:rPr>
        <w:t xml:space="preserve"> TTI </w:t>
      </w:r>
      <w:r w:rsidR="004E7480">
        <w:rPr>
          <w:rFonts w:ascii="Times New Roman" w:hAnsi="Times New Roman"/>
          <w:sz w:val="20"/>
          <w:szCs w:val="20"/>
        </w:rPr>
        <w:t xml:space="preserve">structure </w:t>
      </w:r>
      <w:r w:rsidR="00FB6441" w:rsidRPr="00EF3C36">
        <w:rPr>
          <w:rFonts w:ascii="Times New Roman" w:hAnsi="Times New Roman" w:hint="eastAsia"/>
          <w:sz w:val="20"/>
          <w:szCs w:val="20"/>
        </w:rPr>
        <w:t>and</w:t>
      </w:r>
      <w:r w:rsidR="009740A4" w:rsidRPr="00EF3C36">
        <w:rPr>
          <w:rFonts w:ascii="Times New Roman" w:hAnsi="Times New Roman" w:hint="eastAsia"/>
          <w:sz w:val="20"/>
          <w:szCs w:val="20"/>
        </w:rPr>
        <w:t xml:space="preserve"> 4-3-4-3</w:t>
      </w:r>
      <w:r w:rsidR="00080C85">
        <w:rPr>
          <w:rFonts w:ascii="Times New Roman" w:hAnsi="Times New Roman"/>
          <w:sz w:val="20"/>
          <w:szCs w:val="20"/>
        </w:rPr>
        <w:t>-symbol</w:t>
      </w:r>
      <w:r w:rsidR="001A6332" w:rsidRPr="00EF3C36">
        <w:rPr>
          <w:rFonts w:ascii="Times New Roman" w:hAnsi="Times New Roman" w:hint="eastAsia"/>
          <w:sz w:val="20"/>
          <w:szCs w:val="20"/>
        </w:rPr>
        <w:t xml:space="preserve"> TTI</w:t>
      </w:r>
      <w:r w:rsidR="004E7480">
        <w:rPr>
          <w:rFonts w:ascii="Times New Roman" w:hAnsi="Times New Roman"/>
          <w:sz w:val="20"/>
          <w:szCs w:val="20"/>
        </w:rPr>
        <w:t xml:space="preserve"> structure</w:t>
      </w:r>
      <w:r>
        <w:rPr>
          <w:rFonts w:ascii="Times New Roman" w:hAnsi="Times New Roman"/>
          <w:sz w:val="20"/>
          <w:szCs w:val="20"/>
        </w:rPr>
        <w:t>,</w:t>
      </w:r>
      <w:r w:rsidR="009740A4" w:rsidRPr="00EF3C36">
        <w:rPr>
          <w:rFonts w:ascii="Times New Roman" w:hAnsi="Times New Roman" w:hint="eastAsia"/>
          <w:sz w:val="20"/>
          <w:szCs w:val="20"/>
        </w:rPr>
        <w:t xml:space="preserve"> respectively.</w:t>
      </w:r>
      <w:r w:rsidR="00080C85">
        <w:rPr>
          <w:rFonts w:ascii="Times New Roman" w:hAnsi="Times New Roman"/>
          <w:sz w:val="20"/>
          <w:szCs w:val="20"/>
        </w:rPr>
        <w:t xml:space="preserve"> It can be seen</w:t>
      </w:r>
      <w:r w:rsidR="009740A4" w:rsidRPr="00EF3C36">
        <w:rPr>
          <w:rFonts w:ascii="Times New Roman" w:hAnsi="Times New Roman" w:hint="eastAsia"/>
          <w:sz w:val="20"/>
          <w:szCs w:val="20"/>
        </w:rPr>
        <w:t xml:space="preserve"> </w:t>
      </w:r>
      <w:r w:rsidR="00080C85">
        <w:rPr>
          <w:rFonts w:ascii="Times New Roman" w:hAnsi="Times New Roman"/>
          <w:sz w:val="20"/>
          <w:szCs w:val="20"/>
        </w:rPr>
        <w:t xml:space="preserve">from Figure 3 </w:t>
      </w:r>
      <w:r w:rsidR="009740A4" w:rsidRPr="00EF3C36">
        <w:rPr>
          <w:rFonts w:ascii="Times New Roman" w:hAnsi="Times New Roman" w:hint="eastAsia"/>
          <w:sz w:val="20"/>
          <w:szCs w:val="20"/>
        </w:rPr>
        <w:t xml:space="preserve">that, due to the restriction of </w:t>
      </w:r>
      <w:r w:rsidR="004E7480">
        <w:rPr>
          <w:rFonts w:ascii="Times New Roman" w:hAnsi="Times New Roman"/>
          <w:sz w:val="20"/>
          <w:szCs w:val="20"/>
        </w:rPr>
        <w:t xml:space="preserve">specific </w:t>
      </w:r>
      <w:r w:rsidR="004E7480">
        <w:rPr>
          <w:rFonts w:ascii="Times New Roman" w:hAnsi="Times New Roman" w:hint="eastAsia"/>
          <w:sz w:val="20"/>
          <w:szCs w:val="20"/>
        </w:rPr>
        <w:t>UL</w:t>
      </w:r>
      <w:r w:rsidR="004E7480">
        <w:rPr>
          <w:rFonts w:ascii="Times New Roman" w:hAnsi="Times New Roman"/>
          <w:sz w:val="20"/>
          <w:szCs w:val="20"/>
        </w:rPr>
        <w:t xml:space="preserve"> and </w:t>
      </w:r>
      <w:r w:rsidR="009740A4" w:rsidRPr="00EF3C36">
        <w:rPr>
          <w:rFonts w:ascii="Times New Roman" w:hAnsi="Times New Roman" w:hint="eastAsia"/>
          <w:sz w:val="20"/>
          <w:szCs w:val="20"/>
        </w:rPr>
        <w:t xml:space="preserve">DL </w:t>
      </w:r>
      <w:r w:rsidR="004E7480">
        <w:rPr>
          <w:rFonts w:ascii="Times New Roman" w:hAnsi="Times New Roman"/>
          <w:sz w:val="20"/>
          <w:szCs w:val="20"/>
        </w:rPr>
        <w:t xml:space="preserve">allocations in the </w:t>
      </w:r>
      <w:r w:rsidR="009740A4" w:rsidRPr="00EF3C36">
        <w:rPr>
          <w:rFonts w:ascii="Times New Roman" w:hAnsi="Times New Roman" w:hint="eastAsia"/>
          <w:sz w:val="20"/>
          <w:szCs w:val="20"/>
        </w:rPr>
        <w:t xml:space="preserve">configuration, the latency </w:t>
      </w:r>
      <w:r w:rsidR="004E7480">
        <w:rPr>
          <w:rFonts w:ascii="Times New Roman" w:hAnsi="Times New Roman"/>
          <w:sz w:val="20"/>
          <w:szCs w:val="20"/>
        </w:rPr>
        <w:t xml:space="preserve">in </w:t>
      </w:r>
      <w:r w:rsidR="00080C85">
        <w:rPr>
          <w:rFonts w:ascii="Times New Roman" w:hAnsi="Times New Roman"/>
          <w:sz w:val="20"/>
          <w:szCs w:val="20"/>
        </w:rPr>
        <w:t xml:space="preserve">TDD </w:t>
      </w:r>
      <w:r w:rsidR="00080C85">
        <w:rPr>
          <w:rFonts w:ascii="Times New Roman" w:hAnsi="Times New Roman" w:hint="eastAsia"/>
          <w:sz w:val="20"/>
          <w:szCs w:val="20"/>
        </w:rPr>
        <w:t xml:space="preserve">is not reduced </w:t>
      </w:r>
      <w:r w:rsidR="00080C85">
        <w:rPr>
          <w:rFonts w:ascii="Times New Roman" w:hAnsi="Times New Roman"/>
          <w:sz w:val="20"/>
          <w:szCs w:val="20"/>
        </w:rPr>
        <w:t>in a way proportional to</w:t>
      </w:r>
      <w:r w:rsidR="009740A4" w:rsidRPr="00EF3C36">
        <w:rPr>
          <w:rFonts w:ascii="Times New Roman" w:hAnsi="Times New Roman" w:hint="eastAsia"/>
          <w:sz w:val="20"/>
          <w:szCs w:val="20"/>
        </w:rPr>
        <w:t xml:space="preserve"> the reduced TTI length. </w:t>
      </w:r>
      <w:r w:rsidR="001A6332" w:rsidRPr="00EF3C36">
        <w:rPr>
          <w:rFonts w:ascii="Times New Roman" w:hAnsi="Times New Roman"/>
          <w:sz w:val="20"/>
          <w:szCs w:val="20"/>
        </w:rPr>
        <w:t>I</w:t>
      </w:r>
      <w:r w:rsidR="001A6332" w:rsidRPr="00EF3C36">
        <w:rPr>
          <w:rFonts w:ascii="Times New Roman" w:hAnsi="Times New Roman" w:hint="eastAsia"/>
          <w:sz w:val="20"/>
          <w:szCs w:val="20"/>
        </w:rPr>
        <w:t xml:space="preserve">n </w:t>
      </w:r>
      <w:r w:rsidR="00080C85">
        <w:rPr>
          <w:rFonts w:ascii="Times New Roman" w:hAnsi="Times New Roman"/>
          <w:sz w:val="20"/>
          <w:szCs w:val="20"/>
        </w:rPr>
        <w:t>these</w:t>
      </w:r>
      <w:r w:rsidR="001A6332" w:rsidRPr="00EF3C36">
        <w:rPr>
          <w:rFonts w:ascii="Times New Roman" w:hAnsi="Times New Roman" w:hint="eastAsia"/>
          <w:sz w:val="20"/>
          <w:szCs w:val="20"/>
        </w:rPr>
        <w:t xml:space="preserve"> </w:t>
      </w:r>
      <w:r w:rsidR="00080C85">
        <w:rPr>
          <w:rFonts w:ascii="Times New Roman" w:hAnsi="Times New Roman"/>
          <w:sz w:val="20"/>
          <w:szCs w:val="20"/>
        </w:rPr>
        <w:t xml:space="preserve">two </w:t>
      </w:r>
      <w:r w:rsidR="001A6332" w:rsidRPr="00EF3C36">
        <w:rPr>
          <w:rFonts w:ascii="Times New Roman" w:hAnsi="Times New Roman" w:hint="eastAsia"/>
          <w:sz w:val="20"/>
          <w:szCs w:val="20"/>
        </w:rPr>
        <w:t>example</w:t>
      </w:r>
      <w:r w:rsidR="00080C85">
        <w:rPr>
          <w:rFonts w:ascii="Times New Roman" w:hAnsi="Times New Roman"/>
          <w:sz w:val="20"/>
          <w:szCs w:val="20"/>
        </w:rPr>
        <w:t>s</w:t>
      </w:r>
      <w:r w:rsidR="001A6332" w:rsidRPr="00EF3C36">
        <w:rPr>
          <w:rFonts w:ascii="Times New Roman" w:hAnsi="Times New Roman" w:hint="eastAsia"/>
          <w:sz w:val="20"/>
          <w:szCs w:val="20"/>
        </w:rPr>
        <w:t>, t</w:t>
      </w:r>
      <w:r w:rsidR="006374BD" w:rsidRPr="00EF3C36">
        <w:rPr>
          <w:rFonts w:ascii="Times New Roman" w:hAnsi="Times New Roman" w:hint="eastAsia"/>
          <w:sz w:val="20"/>
          <w:szCs w:val="20"/>
        </w:rPr>
        <w:t xml:space="preserve">he RTT is reduced </w:t>
      </w:r>
      <w:r w:rsidR="00A70CCC" w:rsidRPr="00EF3C36">
        <w:rPr>
          <w:rFonts w:ascii="Times New Roman" w:hAnsi="Times New Roman" w:hint="eastAsia"/>
          <w:sz w:val="20"/>
          <w:szCs w:val="20"/>
        </w:rPr>
        <w:t>to 5ms</w:t>
      </w:r>
      <w:r w:rsidR="00A21F9B" w:rsidRPr="00EF3C36">
        <w:rPr>
          <w:rFonts w:ascii="Times New Roman" w:hAnsi="Times New Roman" w:hint="eastAsia"/>
          <w:sz w:val="20"/>
          <w:szCs w:val="20"/>
        </w:rPr>
        <w:t xml:space="preserve"> with TTI shortening</w:t>
      </w:r>
      <w:r w:rsidR="009740A4" w:rsidRPr="00EF3C36">
        <w:rPr>
          <w:rFonts w:ascii="Times New Roman" w:hAnsi="Times New Roman" w:hint="eastAsia"/>
          <w:sz w:val="20"/>
          <w:szCs w:val="20"/>
        </w:rPr>
        <w:t xml:space="preserve">. </w:t>
      </w:r>
    </w:p>
    <w:p w:rsidR="00066B28" w:rsidRPr="00EF3C36" w:rsidRDefault="00066B28" w:rsidP="00EF3C36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EF3C36">
        <w:rPr>
          <w:rFonts w:ascii="Times New Roman" w:hAnsi="Times New Roman"/>
          <w:sz w:val="20"/>
          <w:szCs w:val="20"/>
        </w:rPr>
        <w:object w:dxaOrig="9363" w:dyaOrig="2209">
          <v:shape id="_x0000_i1027" type="#_x0000_t75" style="width:415.1pt;height:97.65pt" o:ole="">
            <v:imagedata r:id="rId12" o:title=""/>
          </v:shape>
          <o:OLEObject Type="Embed" ProgID="Visio.Drawing.11" ShapeID="_x0000_i1027" DrawAspect="Content" ObjectID="_1516210793" r:id="rId13"/>
        </w:object>
      </w:r>
    </w:p>
    <w:p w:rsidR="00FB6441" w:rsidRPr="00EF3C36" w:rsidRDefault="00080C85" w:rsidP="00EF3C36">
      <w:pPr>
        <w:pStyle w:val="ListParagraph"/>
        <w:numPr>
          <w:ilvl w:val="0"/>
          <w:numId w:val="30"/>
        </w:numPr>
        <w:spacing w:after="120"/>
        <w:ind w:firstLineChars="0"/>
        <w:jc w:val="center"/>
        <w:rPr>
          <w:sz w:val="20"/>
          <w:szCs w:val="20"/>
        </w:rPr>
      </w:pPr>
      <w:r>
        <w:rPr>
          <w:sz w:val="20"/>
          <w:szCs w:val="20"/>
        </w:rPr>
        <w:t>7-7-symbol</w:t>
      </w:r>
      <w:r w:rsidR="00FB6441" w:rsidRPr="00EF3C36">
        <w:rPr>
          <w:sz w:val="20"/>
          <w:szCs w:val="20"/>
        </w:rPr>
        <w:t xml:space="preserve"> TTI</w:t>
      </w:r>
    </w:p>
    <w:p w:rsidR="00FB6441" w:rsidRPr="00EF3C36" w:rsidRDefault="00FB6441" w:rsidP="00EF3C36">
      <w:pPr>
        <w:pStyle w:val="ListParagraph"/>
        <w:spacing w:before="120"/>
        <w:ind w:left="360" w:firstLineChars="0" w:firstLine="0"/>
        <w:rPr>
          <w:sz w:val="20"/>
          <w:szCs w:val="20"/>
        </w:rPr>
      </w:pPr>
      <w:r w:rsidRPr="00EF3C36">
        <w:rPr>
          <w:sz w:val="20"/>
          <w:szCs w:val="20"/>
        </w:rPr>
        <w:object w:dxaOrig="9132" w:dyaOrig="1586">
          <v:shape id="_x0000_i1028" type="#_x0000_t75" style="width:414.45pt;height:1in" o:ole="">
            <v:imagedata r:id="rId14" o:title=""/>
          </v:shape>
          <o:OLEObject Type="Embed" ProgID="Visio.Drawing.11" ShapeID="_x0000_i1028" DrawAspect="Content" ObjectID="_1516210794" r:id="rId15"/>
        </w:object>
      </w:r>
    </w:p>
    <w:p w:rsidR="00FB6441" w:rsidRPr="00EF3C36" w:rsidRDefault="00FB6441" w:rsidP="00EF3C36">
      <w:pPr>
        <w:pStyle w:val="ListParagraph"/>
        <w:numPr>
          <w:ilvl w:val="0"/>
          <w:numId w:val="30"/>
        </w:numPr>
        <w:spacing w:after="120"/>
        <w:ind w:firstLineChars="0"/>
        <w:jc w:val="center"/>
        <w:rPr>
          <w:sz w:val="20"/>
          <w:szCs w:val="20"/>
        </w:rPr>
      </w:pPr>
      <w:r w:rsidRPr="00EF3C36">
        <w:rPr>
          <w:sz w:val="20"/>
          <w:szCs w:val="20"/>
        </w:rPr>
        <w:t>4-3-4-3</w:t>
      </w:r>
      <w:r w:rsidR="00080C85">
        <w:rPr>
          <w:sz w:val="20"/>
          <w:szCs w:val="20"/>
        </w:rPr>
        <w:t>-symbol</w:t>
      </w:r>
      <w:r w:rsidRPr="00EF3C36">
        <w:rPr>
          <w:sz w:val="20"/>
          <w:szCs w:val="20"/>
        </w:rPr>
        <w:t xml:space="preserve"> TTI</w:t>
      </w:r>
    </w:p>
    <w:p w:rsidR="00066B28" w:rsidRPr="00EF3C36" w:rsidRDefault="00066B28" w:rsidP="00EF3C36">
      <w:pPr>
        <w:spacing w:before="120" w:after="120" w:line="240" w:lineRule="auto"/>
        <w:jc w:val="center"/>
        <w:rPr>
          <w:rFonts w:ascii="Times New Roman" w:hAnsi="Times New Roman"/>
          <w:sz w:val="20"/>
          <w:szCs w:val="20"/>
        </w:rPr>
      </w:pPr>
      <w:r w:rsidRPr="00EF3C36">
        <w:rPr>
          <w:rFonts w:ascii="Times New Roman" w:hAnsi="Times New Roman"/>
          <w:sz w:val="20"/>
          <w:szCs w:val="20"/>
        </w:rPr>
        <w:t>Figure 3</w:t>
      </w:r>
      <w:r w:rsidR="00FB6441" w:rsidRPr="00EF3C36">
        <w:rPr>
          <w:rFonts w:ascii="Times New Roman" w:hAnsi="Times New Roman"/>
          <w:sz w:val="20"/>
          <w:szCs w:val="20"/>
        </w:rPr>
        <w:t>. New</w:t>
      </w:r>
      <w:r w:rsidR="00080C85">
        <w:rPr>
          <w:rFonts w:ascii="Times New Roman" w:hAnsi="Times New Roman"/>
          <w:sz w:val="20"/>
          <w:szCs w:val="20"/>
        </w:rPr>
        <w:t xml:space="preserve"> HARQ timing for shortened TTI in configuration #0</w:t>
      </w:r>
    </w:p>
    <w:p w:rsidR="001A6332" w:rsidRPr="00EF3C36" w:rsidRDefault="001A6332" w:rsidP="00EF3C36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357045">
        <w:rPr>
          <w:rFonts w:ascii="Times New Roman" w:hAnsi="Times New Roman"/>
          <w:b/>
          <w:i/>
          <w:sz w:val="20"/>
          <w:szCs w:val="20"/>
        </w:rPr>
        <w:t>Observation 2:</w:t>
      </w:r>
      <w:r w:rsidR="00EF3C36" w:rsidRPr="00357045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357045">
        <w:rPr>
          <w:rFonts w:ascii="Times New Roman" w:hAnsi="Times New Roman"/>
          <w:b/>
          <w:i/>
          <w:sz w:val="20"/>
          <w:szCs w:val="20"/>
        </w:rPr>
        <w:t xml:space="preserve">The latency </w:t>
      </w:r>
      <w:r w:rsidR="00080C85" w:rsidRPr="00357045">
        <w:rPr>
          <w:rFonts w:ascii="Times New Roman" w:hAnsi="Times New Roman"/>
          <w:b/>
          <w:i/>
          <w:sz w:val="20"/>
          <w:szCs w:val="20"/>
        </w:rPr>
        <w:t xml:space="preserve">in single TDD carrier </w:t>
      </w:r>
      <w:r w:rsidRPr="00357045">
        <w:rPr>
          <w:rFonts w:ascii="Times New Roman" w:hAnsi="Times New Roman"/>
          <w:b/>
          <w:i/>
          <w:sz w:val="20"/>
          <w:szCs w:val="20"/>
        </w:rPr>
        <w:t xml:space="preserve">is not reduced </w:t>
      </w:r>
      <w:r w:rsidR="00080C85" w:rsidRPr="00357045">
        <w:rPr>
          <w:rFonts w:ascii="Times New Roman" w:hAnsi="Times New Roman"/>
          <w:b/>
          <w:i/>
          <w:sz w:val="20"/>
          <w:szCs w:val="20"/>
        </w:rPr>
        <w:t>in a way proportional to</w:t>
      </w:r>
      <w:r w:rsidR="004E7480">
        <w:rPr>
          <w:rFonts w:ascii="Times New Roman" w:hAnsi="Times New Roman" w:hint="eastAsia"/>
          <w:b/>
          <w:i/>
          <w:sz w:val="20"/>
          <w:szCs w:val="20"/>
        </w:rPr>
        <w:t xml:space="preserve"> the </w:t>
      </w:r>
      <w:r w:rsidR="00080C85" w:rsidRPr="00357045">
        <w:rPr>
          <w:rFonts w:ascii="Times New Roman" w:hAnsi="Times New Roman" w:hint="eastAsia"/>
          <w:b/>
          <w:i/>
          <w:sz w:val="20"/>
          <w:szCs w:val="20"/>
        </w:rPr>
        <w:t>TTI length</w:t>
      </w:r>
      <w:r w:rsidR="00080C85" w:rsidRPr="00357045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4E7480">
        <w:rPr>
          <w:rFonts w:ascii="Times New Roman" w:hAnsi="Times New Roman"/>
          <w:b/>
          <w:i/>
          <w:sz w:val="20"/>
          <w:szCs w:val="20"/>
        </w:rPr>
        <w:t xml:space="preserve">reduction </w:t>
      </w:r>
      <w:r w:rsidRPr="00357045">
        <w:rPr>
          <w:rFonts w:ascii="Times New Roman" w:hAnsi="Times New Roman"/>
          <w:b/>
          <w:i/>
          <w:sz w:val="20"/>
          <w:szCs w:val="20"/>
        </w:rPr>
        <w:t>due to the res</w:t>
      </w:r>
      <w:r w:rsidR="00357045" w:rsidRPr="00357045">
        <w:rPr>
          <w:rFonts w:ascii="Times New Roman" w:hAnsi="Times New Roman"/>
          <w:b/>
          <w:i/>
          <w:sz w:val="20"/>
          <w:szCs w:val="20"/>
        </w:rPr>
        <w:t>triction of UL/DL configuration, which represents the difference from latency reduction in FDD</w:t>
      </w:r>
      <w:r w:rsidR="00357045">
        <w:rPr>
          <w:rFonts w:ascii="Times New Roman" w:hAnsi="Times New Roman"/>
          <w:b/>
          <w:i/>
          <w:sz w:val="20"/>
          <w:szCs w:val="20"/>
        </w:rPr>
        <w:t>.</w:t>
      </w:r>
    </w:p>
    <w:p w:rsidR="0006474F" w:rsidRPr="00110AA6" w:rsidRDefault="0006474F" w:rsidP="00EF3C36">
      <w:pPr>
        <w:pStyle w:val="Heading1"/>
        <w:tabs>
          <w:tab w:val="num" w:pos="425"/>
        </w:tabs>
        <w:autoSpaceDE/>
        <w:autoSpaceDN/>
        <w:adjustRightInd/>
        <w:spacing w:before="240" w:line="300" w:lineRule="auto"/>
        <w:jc w:val="both"/>
        <w:rPr>
          <w:b w:val="0"/>
          <w:szCs w:val="28"/>
          <w:lang w:val="en-US"/>
        </w:rPr>
      </w:pPr>
      <w:r w:rsidRPr="00110AA6">
        <w:rPr>
          <w:rFonts w:hint="eastAsia"/>
          <w:b w:val="0"/>
          <w:szCs w:val="28"/>
          <w:lang w:val="en-US"/>
        </w:rPr>
        <w:t>Conclusion</w:t>
      </w:r>
    </w:p>
    <w:p w:rsidR="0006474F" w:rsidRPr="00EF3C36" w:rsidRDefault="00EF3C36" w:rsidP="00EF3C36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bookmarkStart w:id="2" w:name="OLE_LINK1"/>
      <w:bookmarkStart w:id="3" w:name="OLE_LINK2"/>
      <w:r>
        <w:rPr>
          <w:rFonts w:ascii="Times New Roman" w:hAnsi="Times New Roman"/>
          <w:sz w:val="20"/>
          <w:szCs w:val="20"/>
        </w:rPr>
        <w:t xml:space="preserve">This contribution concludes with following </w:t>
      </w:r>
      <w:r>
        <w:rPr>
          <w:rFonts w:ascii="Times New Roman" w:hAnsi="Times New Roman" w:hint="eastAsia"/>
          <w:iCs/>
          <w:sz w:val="20"/>
          <w:szCs w:val="20"/>
          <w:lang w:val="en-GB"/>
        </w:rPr>
        <w:t>observations</w:t>
      </w:r>
      <w:r>
        <w:rPr>
          <w:rFonts w:ascii="Times New Roman" w:hAnsi="Times New Roman"/>
          <w:iCs/>
          <w:sz w:val="20"/>
          <w:szCs w:val="20"/>
          <w:lang w:val="en-GB"/>
        </w:rPr>
        <w:t>:</w:t>
      </w:r>
    </w:p>
    <w:p w:rsidR="0006474F" w:rsidRPr="00EF3C36" w:rsidRDefault="0006474F" w:rsidP="00EF3C36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</w:p>
    <w:bookmarkEnd w:id="2"/>
    <w:bookmarkEnd w:id="3"/>
    <w:p w:rsidR="00CF6F6F" w:rsidRPr="00EF3C36" w:rsidRDefault="00357045" w:rsidP="00EF3C36">
      <w:pPr>
        <w:spacing w:before="120" w:after="120" w:line="240" w:lineRule="auto"/>
        <w:rPr>
          <w:rFonts w:ascii="Times New Roman" w:hAnsi="Times New Roman"/>
          <w:b/>
          <w:i/>
          <w:sz w:val="20"/>
          <w:szCs w:val="20"/>
        </w:rPr>
      </w:pPr>
      <w:r w:rsidRPr="008A5EAB">
        <w:rPr>
          <w:rFonts w:ascii="Times New Roman" w:hAnsi="Times New Roman"/>
          <w:b/>
          <w:i/>
          <w:sz w:val="20"/>
          <w:szCs w:val="20"/>
        </w:rPr>
        <w:t>Observation 1:</w:t>
      </w:r>
      <w:r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8A5EAB">
        <w:rPr>
          <w:rFonts w:ascii="Times New Roman" w:hAnsi="Times New Roman"/>
          <w:b/>
          <w:i/>
          <w:sz w:val="20"/>
          <w:szCs w:val="20"/>
        </w:rPr>
        <w:t>At least for UE</w:t>
      </w:r>
      <w:r>
        <w:rPr>
          <w:rFonts w:ascii="Times New Roman" w:hAnsi="Times New Roman"/>
          <w:b/>
          <w:i/>
          <w:sz w:val="20"/>
          <w:szCs w:val="20"/>
        </w:rPr>
        <w:t xml:space="preserve"> capable of CA and full duplex</w:t>
      </w:r>
      <w:r w:rsidRPr="008A5EAB">
        <w:rPr>
          <w:rFonts w:ascii="Times New Roman" w:hAnsi="Times New Roman"/>
          <w:b/>
          <w:i/>
          <w:sz w:val="20"/>
          <w:szCs w:val="20"/>
        </w:rPr>
        <w:t xml:space="preserve">, it is possible to aggregate two </w:t>
      </w:r>
      <w:r w:rsidR="00F6435F">
        <w:rPr>
          <w:rFonts w:ascii="Times New Roman" w:hAnsi="Times New Roman"/>
          <w:b/>
          <w:i/>
          <w:sz w:val="20"/>
          <w:szCs w:val="20"/>
        </w:rPr>
        <w:t xml:space="preserve">or more </w:t>
      </w:r>
      <w:r w:rsidRPr="008A5EAB">
        <w:rPr>
          <w:rFonts w:ascii="Times New Roman" w:hAnsi="Times New Roman"/>
          <w:b/>
          <w:i/>
          <w:sz w:val="20"/>
          <w:szCs w:val="20"/>
        </w:rPr>
        <w:t xml:space="preserve">TDD </w:t>
      </w:r>
      <w:r>
        <w:rPr>
          <w:rFonts w:ascii="Times New Roman" w:hAnsi="Times New Roman"/>
          <w:b/>
          <w:i/>
          <w:sz w:val="20"/>
          <w:szCs w:val="20"/>
        </w:rPr>
        <w:t>carriers to have both UL and DL in</w:t>
      </w:r>
      <w:r w:rsidRPr="008A5EAB">
        <w:rPr>
          <w:rFonts w:ascii="Times New Roman" w:hAnsi="Times New Roman"/>
          <w:b/>
          <w:i/>
          <w:sz w:val="20"/>
          <w:szCs w:val="20"/>
        </w:rPr>
        <w:t xml:space="preserve"> any given subframe to achieve same latency performance as </w:t>
      </w:r>
      <w:r>
        <w:rPr>
          <w:rFonts w:ascii="Times New Roman" w:hAnsi="Times New Roman"/>
          <w:b/>
          <w:i/>
          <w:sz w:val="20"/>
          <w:szCs w:val="20"/>
        </w:rPr>
        <w:t>in</w:t>
      </w:r>
      <w:r w:rsidRPr="008A5EAB">
        <w:rPr>
          <w:rFonts w:ascii="Times New Roman" w:hAnsi="Times New Roman"/>
          <w:b/>
          <w:i/>
          <w:sz w:val="20"/>
          <w:szCs w:val="20"/>
        </w:rPr>
        <w:t xml:space="preserve"> FDD</w:t>
      </w:r>
      <w:r w:rsidR="00CF6F6F" w:rsidRPr="00EF3C36">
        <w:rPr>
          <w:rFonts w:ascii="Times New Roman" w:hAnsi="Times New Roman" w:hint="eastAsia"/>
          <w:b/>
          <w:i/>
          <w:sz w:val="20"/>
          <w:szCs w:val="20"/>
        </w:rPr>
        <w:t>.</w:t>
      </w:r>
    </w:p>
    <w:p w:rsidR="0006474F" w:rsidRDefault="004E7480" w:rsidP="004E7480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357045">
        <w:rPr>
          <w:rFonts w:ascii="Times New Roman" w:hAnsi="Times New Roman"/>
          <w:b/>
          <w:i/>
          <w:sz w:val="20"/>
          <w:szCs w:val="20"/>
        </w:rPr>
        <w:t>Observation 2: The latency in single TDD carrier is not reduced in a way proportional to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the </w:t>
      </w:r>
      <w:r w:rsidRPr="00357045">
        <w:rPr>
          <w:rFonts w:ascii="Times New Roman" w:hAnsi="Times New Roman" w:hint="eastAsia"/>
          <w:b/>
          <w:i/>
          <w:sz w:val="20"/>
          <w:szCs w:val="20"/>
        </w:rPr>
        <w:t>TTI length</w:t>
      </w:r>
      <w:r w:rsidRPr="00357045">
        <w:rPr>
          <w:rFonts w:ascii="Times New Roman" w:hAnsi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/>
          <w:b/>
          <w:i/>
          <w:sz w:val="20"/>
          <w:szCs w:val="20"/>
        </w:rPr>
        <w:t xml:space="preserve">reduction </w:t>
      </w:r>
      <w:r w:rsidRPr="00357045">
        <w:rPr>
          <w:rFonts w:ascii="Times New Roman" w:hAnsi="Times New Roman"/>
          <w:b/>
          <w:i/>
          <w:sz w:val="20"/>
          <w:szCs w:val="20"/>
        </w:rPr>
        <w:t>due to the restriction of UL/DL configuration, which represents the difference from latency reduction in FDD</w:t>
      </w:r>
      <w:r>
        <w:rPr>
          <w:rFonts w:ascii="Times New Roman" w:hAnsi="Times New Roman"/>
          <w:b/>
          <w:i/>
          <w:sz w:val="20"/>
          <w:szCs w:val="20"/>
        </w:rPr>
        <w:t>.</w:t>
      </w:r>
    </w:p>
    <w:p w:rsidR="004E7480" w:rsidRPr="004E7480" w:rsidRDefault="004E7480" w:rsidP="004E7480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06474F" w:rsidRPr="00E13B93" w:rsidRDefault="0006474F" w:rsidP="0006474F">
      <w:pPr>
        <w:pStyle w:val="Heading1"/>
        <w:numPr>
          <w:ilvl w:val="0"/>
          <w:numId w:val="0"/>
        </w:numPr>
        <w:spacing w:before="120" w:after="120" w:line="300" w:lineRule="auto"/>
        <w:jc w:val="both"/>
        <w:rPr>
          <w:b w:val="0"/>
          <w:szCs w:val="28"/>
        </w:rPr>
      </w:pPr>
      <w:r w:rsidRPr="00E13B93">
        <w:rPr>
          <w:b w:val="0"/>
          <w:szCs w:val="28"/>
        </w:rPr>
        <w:t>References</w:t>
      </w:r>
    </w:p>
    <w:p w:rsidR="0014018F" w:rsidRDefault="0014018F" w:rsidP="0014018F">
      <w:pPr>
        <w:pStyle w:val="ListParagraph"/>
        <w:widowControl/>
        <w:numPr>
          <w:ilvl w:val="0"/>
          <w:numId w:val="16"/>
        </w:numPr>
        <w:spacing w:after="120"/>
        <w:ind w:firstLineChars="0"/>
        <w:rPr>
          <w:sz w:val="20"/>
          <w:szCs w:val="20"/>
        </w:rPr>
      </w:pPr>
      <w:bookmarkStart w:id="4" w:name="_Ref427157992"/>
      <w:r w:rsidRPr="003F4EC1">
        <w:rPr>
          <w:sz w:val="20"/>
          <w:szCs w:val="20"/>
        </w:rPr>
        <w:t>RP-150465, “SI: Study on Latency reduction techniques for LTE”.</w:t>
      </w:r>
      <w:bookmarkEnd w:id="4"/>
    </w:p>
    <w:p w:rsidR="0014018F" w:rsidRDefault="0014018F" w:rsidP="0014018F">
      <w:pPr>
        <w:pStyle w:val="ListParagraph"/>
        <w:widowControl/>
        <w:numPr>
          <w:ilvl w:val="0"/>
          <w:numId w:val="16"/>
        </w:numPr>
        <w:spacing w:after="120"/>
        <w:ind w:firstLineChars="0"/>
        <w:rPr>
          <w:sz w:val="20"/>
          <w:szCs w:val="20"/>
        </w:rPr>
      </w:pPr>
      <w:bookmarkStart w:id="5" w:name="_Ref442275054"/>
      <w:r>
        <w:rPr>
          <w:rFonts w:hint="eastAsia"/>
          <w:sz w:val="20"/>
          <w:szCs w:val="20"/>
        </w:rPr>
        <w:t>R1-157008,  On TTI shortening for latency reduction</w:t>
      </w:r>
      <w:r w:rsidR="00B17393">
        <w:rPr>
          <w:rFonts w:hint="eastAsia"/>
          <w:sz w:val="20"/>
          <w:szCs w:val="20"/>
        </w:rPr>
        <w:t>, CMCC</w:t>
      </w:r>
      <w:bookmarkEnd w:id="5"/>
    </w:p>
    <w:p w:rsidR="008250D4" w:rsidRPr="003F4EC1" w:rsidRDefault="008250D4" w:rsidP="00FF6AAD">
      <w:pPr>
        <w:pStyle w:val="ListParagraph"/>
        <w:widowControl/>
        <w:spacing w:after="120"/>
        <w:ind w:left="420" w:firstLineChars="0" w:firstLine="0"/>
        <w:rPr>
          <w:sz w:val="20"/>
          <w:szCs w:val="20"/>
        </w:rPr>
      </w:pPr>
    </w:p>
    <w:p w:rsidR="00E84BE4" w:rsidRPr="0014018F" w:rsidRDefault="00E84BE4" w:rsidP="00867EBF"/>
    <w:sectPr w:rsidR="00E84BE4" w:rsidRPr="0014018F" w:rsidSect="00AB6CC3">
      <w:footerReference w:type="default" r:id="rId16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745" w:rsidRDefault="006D2745" w:rsidP="008445A1">
      <w:pPr>
        <w:spacing w:after="0" w:line="240" w:lineRule="auto"/>
      </w:pPr>
      <w:r>
        <w:separator/>
      </w:r>
    </w:p>
  </w:endnote>
  <w:endnote w:type="continuationSeparator" w:id="0">
    <w:p w:rsidR="006D2745" w:rsidRDefault="006D2745" w:rsidP="00844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Times New Roman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24310"/>
      <w:docPartObj>
        <w:docPartGallery w:val="Page Numbers (Bottom of Page)"/>
        <w:docPartUnique/>
      </w:docPartObj>
    </w:sdtPr>
    <w:sdtContent>
      <w:p w:rsidR="00080C85" w:rsidRDefault="00970A71">
        <w:pPr>
          <w:pStyle w:val="Footer"/>
          <w:jc w:val="center"/>
        </w:pPr>
        <w:fldSimple w:instr=" PAGE   \* MERGEFORMAT ">
          <w:r w:rsidR="00673CED">
            <w:rPr>
              <w:noProof/>
            </w:rPr>
            <w:t>1</w:t>
          </w:r>
        </w:fldSimple>
      </w:p>
    </w:sdtContent>
  </w:sdt>
  <w:p w:rsidR="00080C85" w:rsidRDefault="00080C8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745" w:rsidRDefault="006D2745" w:rsidP="008445A1">
      <w:pPr>
        <w:spacing w:after="0" w:line="240" w:lineRule="auto"/>
      </w:pPr>
      <w:r>
        <w:separator/>
      </w:r>
    </w:p>
  </w:footnote>
  <w:footnote w:type="continuationSeparator" w:id="0">
    <w:p w:rsidR="006D2745" w:rsidRDefault="006D2745" w:rsidP="00844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2">
    <w:nsid w:val="0E9357C0"/>
    <w:multiLevelType w:val="hybridMultilevel"/>
    <w:tmpl w:val="4060F016"/>
    <w:lvl w:ilvl="0" w:tplc="C13238B6">
      <w:start w:val="104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1B762870"/>
    <w:multiLevelType w:val="hybridMultilevel"/>
    <w:tmpl w:val="00B8CA84"/>
    <w:lvl w:ilvl="0" w:tplc="DF124158">
      <w:start w:val="1"/>
      <w:numFmt w:val="decimal"/>
      <w:lvlText w:val="[%1]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DB307B6"/>
    <w:multiLevelType w:val="hybridMultilevel"/>
    <w:tmpl w:val="F228A4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07F660F"/>
    <w:multiLevelType w:val="hybridMultilevel"/>
    <w:tmpl w:val="52027A72"/>
    <w:lvl w:ilvl="0" w:tplc="6E32F2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3645A76"/>
    <w:multiLevelType w:val="hybridMultilevel"/>
    <w:tmpl w:val="6EBC9682"/>
    <w:lvl w:ilvl="0" w:tplc="04090001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13DAFB26" w:tentative="1">
      <w:start w:val="1"/>
      <w:numFmt w:val="lowerLetter"/>
      <w:lvlText w:val="%2)"/>
      <w:lvlJc w:val="left"/>
      <w:pPr>
        <w:ind w:left="840" w:hanging="420"/>
      </w:pPr>
    </w:lvl>
    <w:lvl w:ilvl="2" w:tplc="7DE8C684" w:tentative="1">
      <w:start w:val="1"/>
      <w:numFmt w:val="lowerRoman"/>
      <w:lvlText w:val="%3."/>
      <w:lvlJc w:val="right"/>
      <w:pPr>
        <w:ind w:left="1260" w:hanging="420"/>
      </w:pPr>
    </w:lvl>
    <w:lvl w:ilvl="3" w:tplc="37A8AB6C" w:tentative="1">
      <w:start w:val="1"/>
      <w:numFmt w:val="decimal"/>
      <w:lvlText w:val="%4."/>
      <w:lvlJc w:val="left"/>
      <w:pPr>
        <w:ind w:left="1680" w:hanging="420"/>
      </w:pPr>
    </w:lvl>
    <w:lvl w:ilvl="4" w:tplc="E77C0B5C" w:tentative="1">
      <w:start w:val="1"/>
      <w:numFmt w:val="lowerLetter"/>
      <w:lvlText w:val="%5)"/>
      <w:lvlJc w:val="left"/>
      <w:pPr>
        <w:ind w:left="2100" w:hanging="420"/>
      </w:pPr>
    </w:lvl>
    <w:lvl w:ilvl="5" w:tplc="35544344" w:tentative="1">
      <w:start w:val="1"/>
      <w:numFmt w:val="lowerRoman"/>
      <w:lvlText w:val="%6."/>
      <w:lvlJc w:val="right"/>
      <w:pPr>
        <w:ind w:left="2520" w:hanging="420"/>
      </w:pPr>
    </w:lvl>
    <w:lvl w:ilvl="6" w:tplc="FB14E6BE" w:tentative="1">
      <w:start w:val="1"/>
      <w:numFmt w:val="decimal"/>
      <w:lvlText w:val="%7."/>
      <w:lvlJc w:val="left"/>
      <w:pPr>
        <w:ind w:left="2940" w:hanging="420"/>
      </w:pPr>
    </w:lvl>
    <w:lvl w:ilvl="7" w:tplc="BF70A690" w:tentative="1">
      <w:start w:val="1"/>
      <w:numFmt w:val="lowerLetter"/>
      <w:lvlText w:val="%8)"/>
      <w:lvlJc w:val="left"/>
      <w:pPr>
        <w:ind w:left="3360" w:hanging="420"/>
      </w:pPr>
    </w:lvl>
    <w:lvl w:ilvl="8" w:tplc="758E3E6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21E6AB7"/>
    <w:multiLevelType w:val="hybridMultilevel"/>
    <w:tmpl w:val="950EB61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21E7551"/>
    <w:multiLevelType w:val="hybridMultilevel"/>
    <w:tmpl w:val="FD0C69D8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00C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B0B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4D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323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0B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6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F572FDA"/>
    <w:multiLevelType w:val="hybridMultilevel"/>
    <w:tmpl w:val="3168F27E"/>
    <w:lvl w:ilvl="0" w:tplc="8B0CCB2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CCC60F1"/>
    <w:multiLevelType w:val="hybridMultilevel"/>
    <w:tmpl w:val="753CFF88"/>
    <w:lvl w:ilvl="0" w:tplc="C13238B6">
      <w:start w:val="104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CCE355C"/>
    <w:multiLevelType w:val="hybridMultilevel"/>
    <w:tmpl w:val="9ACE8174"/>
    <w:lvl w:ilvl="0" w:tplc="04090001">
      <w:start w:val="1"/>
      <w:numFmt w:val="bullet"/>
      <w:lvlText w:val=""/>
      <w:lvlJc w:val="left"/>
      <w:pPr>
        <w:ind w:left="9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3" w:hanging="420"/>
      </w:pPr>
      <w:rPr>
        <w:rFonts w:ascii="Wingdings" w:hAnsi="Wingdings" w:hint="default"/>
      </w:rPr>
    </w:lvl>
  </w:abstractNum>
  <w:abstractNum w:abstractNumId="17">
    <w:nsid w:val="4F3C6BEB"/>
    <w:multiLevelType w:val="hybridMultilevel"/>
    <w:tmpl w:val="CE784C5E"/>
    <w:lvl w:ilvl="0" w:tplc="0409000B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>
    <w:nsid w:val="58FB6220"/>
    <w:multiLevelType w:val="hybridMultilevel"/>
    <w:tmpl w:val="2D02064E"/>
    <w:lvl w:ilvl="0" w:tplc="CFFC8FD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B1757E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994" w:hanging="576"/>
      </w:p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06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4D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60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03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0CA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E8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C0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7211BCA"/>
    <w:multiLevelType w:val="hybridMultilevel"/>
    <w:tmpl w:val="A9C2EC9C"/>
    <w:lvl w:ilvl="0" w:tplc="C13238B6">
      <w:start w:val="104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B875BE1"/>
    <w:multiLevelType w:val="hybridMultilevel"/>
    <w:tmpl w:val="17BC0E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EF2263"/>
    <w:multiLevelType w:val="hybridMultilevel"/>
    <w:tmpl w:val="BF8034C8"/>
    <w:lvl w:ilvl="0" w:tplc="1054D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547CF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7C6F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6C9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9E18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B2C2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3A4C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077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325D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4"/>
  </w:num>
  <w:num w:numId="4">
    <w:abstractNumId w:val="23"/>
  </w:num>
  <w:num w:numId="5">
    <w:abstractNumId w:val="0"/>
  </w:num>
  <w:num w:numId="6">
    <w:abstractNumId w:val="19"/>
  </w:num>
  <w:num w:numId="7">
    <w:abstractNumId w:val="19"/>
  </w:num>
  <w:num w:numId="8">
    <w:abstractNumId w:val="19"/>
  </w:num>
  <w:num w:numId="9">
    <w:abstractNumId w:val="7"/>
  </w:num>
  <w:num w:numId="10">
    <w:abstractNumId w:val="14"/>
  </w:num>
  <w:num w:numId="11">
    <w:abstractNumId w:val="3"/>
  </w:num>
  <w:num w:numId="12">
    <w:abstractNumId w:val="21"/>
  </w:num>
  <w:num w:numId="13">
    <w:abstractNumId w:val="9"/>
  </w:num>
  <w:num w:numId="14">
    <w:abstractNumId w:val="12"/>
  </w:num>
  <w:num w:numId="15">
    <w:abstractNumId w:val="1"/>
  </w:num>
  <w:num w:numId="16">
    <w:abstractNumId w:val="4"/>
  </w:num>
  <w:num w:numId="17">
    <w:abstractNumId w:val="16"/>
  </w:num>
  <w:num w:numId="18">
    <w:abstractNumId w:val="19"/>
  </w:num>
  <w:num w:numId="19">
    <w:abstractNumId w:val="22"/>
  </w:num>
  <w:num w:numId="20">
    <w:abstractNumId w:val="15"/>
  </w:num>
  <w:num w:numId="21">
    <w:abstractNumId w:val="5"/>
  </w:num>
  <w:num w:numId="22">
    <w:abstractNumId w:val="10"/>
  </w:num>
  <w:num w:numId="23">
    <w:abstractNumId w:val="2"/>
  </w:num>
  <w:num w:numId="24">
    <w:abstractNumId w:val="6"/>
  </w:num>
  <w:num w:numId="25">
    <w:abstractNumId w:val="20"/>
  </w:num>
  <w:num w:numId="26">
    <w:abstractNumId w:val="13"/>
  </w:num>
  <w:num w:numId="27">
    <w:abstractNumId w:val="25"/>
  </w:num>
  <w:num w:numId="28">
    <w:abstractNumId w:val="17"/>
  </w:num>
  <w:num w:numId="29">
    <w:abstractNumId w:val="8"/>
  </w:num>
  <w:num w:numId="30">
    <w:abstractNumId w:val="18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upeng Li">
    <w15:presenceInfo w15:providerId="Windows Live" w15:userId="c6009a60d1dad90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hideGrammatical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63"/>
    <w:rsid w:val="000003E5"/>
    <w:rsid w:val="000011D1"/>
    <w:rsid w:val="000013D2"/>
    <w:rsid w:val="000016ED"/>
    <w:rsid w:val="00001826"/>
    <w:rsid w:val="00002071"/>
    <w:rsid w:val="00002307"/>
    <w:rsid w:val="00002C2A"/>
    <w:rsid w:val="00003238"/>
    <w:rsid w:val="0000323C"/>
    <w:rsid w:val="000034B7"/>
    <w:rsid w:val="00003B1A"/>
    <w:rsid w:val="0000404A"/>
    <w:rsid w:val="000042BE"/>
    <w:rsid w:val="000047CE"/>
    <w:rsid w:val="00004C4A"/>
    <w:rsid w:val="00005AF1"/>
    <w:rsid w:val="00006227"/>
    <w:rsid w:val="000062AC"/>
    <w:rsid w:val="000066E7"/>
    <w:rsid w:val="00006A0E"/>
    <w:rsid w:val="00006EAC"/>
    <w:rsid w:val="0000705B"/>
    <w:rsid w:val="00007304"/>
    <w:rsid w:val="00007440"/>
    <w:rsid w:val="00010475"/>
    <w:rsid w:val="000104F7"/>
    <w:rsid w:val="000105FC"/>
    <w:rsid w:val="00010818"/>
    <w:rsid w:val="00010B8B"/>
    <w:rsid w:val="000117E8"/>
    <w:rsid w:val="00011871"/>
    <w:rsid w:val="00011A09"/>
    <w:rsid w:val="00011AE1"/>
    <w:rsid w:val="00012311"/>
    <w:rsid w:val="000124D2"/>
    <w:rsid w:val="000126FC"/>
    <w:rsid w:val="00012C56"/>
    <w:rsid w:val="00012C7B"/>
    <w:rsid w:val="000131FE"/>
    <w:rsid w:val="000132A2"/>
    <w:rsid w:val="00013CCC"/>
    <w:rsid w:val="00013CE8"/>
    <w:rsid w:val="00014604"/>
    <w:rsid w:val="00015601"/>
    <w:rsid w:val="000161ED"/>
    <w:rsid w:val="00020020"/>
    <w:rsid w:val="00020255"/>
    <w:rsid w:val="000204F1"/>
    <w:rsid w:val="000206F4"/>
    <w:rsid w:val="000207A5"/>
    <w:rsid w:val="0002096E"/>
    <w:rsid w:val="00020A7D"/>
    <w:rsid w:val="00020E84"/>
    <w:rsid w:val="000213E7"/>
    <w:rsid w:val="000221D5"/>
    <w:rsid w:val="000222E3"/>
    <w:rsid w:val="000225C7"/>
    <w:rsid w:val="00022C10"/>
    <w:rsid w:val="00023019"/>
    <w:rsid w:val="000234BF"/>
    <w:rsid w:val="000236EB"/>
    <w:rsid w:val="00023951"/>
    <w:rsid w:val="000239E7"/>
    <w:rsid w:val="000240D2"/>
    <w:rsid w:val="000242BB"/>
    <w:rsid w:val="000244B9"/>
    <w:rsid w:val="000244CA"/>
    <w:rsid w:val="0002489B"/>
    <w:rsid w:val="00024C3A"/>
    <w:rsid w:val="000254A2"/>
    <w:rsid w:val="00025695"/>
    <w:rsid w:val="00025F82"/>
    <w:rsid w:val="00026022"/>
    <w:rsid w:val="00026588"/>
    <w:rsid w:val="00026655"/>
    <w:rsid w:val="000269FC"/>
    <w:rsid w:val="00026B95"/>
    <w:rsid w:val="00026C59"/>
    <w:rsid w:val="00026F3A"/>
    <w:rsid w:val="00027016"/>
    <w:rsid w:val="000271B7"/>
    <w:rsid w:val="0002775E"/>
    <w:rsid w:val="00027D0A"/>
    <w:rsid w:val="00027D2A"/>
    <w:rsid w:val="00027DAB"/>
    <w:rsid w:val="00027E02"/>
    <w:rsid w:val="00027F6D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DCD"/>
    <w:rsid w:val="000332EA"/>
    <w:rsid w:val="00033454"/>
    <w:rsid w:val="00033E24"/>
    <w:rsid w:val="000342F2"/>
    <w:rsid w:val="00035191"/>
    <w:rsid w:val="0003549B"/>
    <w:rsid w:val="000359BA"/>
    <w:rsid w:val="00035A2C"/>
    <w:rsid w:val="00035F4A"/>
    <w:rsid w:val="00036AA0"/>
    <w:rsid w:val="00036B32"/>
    <w:rsid w:val="00036C63"/>
    <w:rsid w:val="00036E8D"/>
    <w:rsid w:val="00036EFD"/>
    <w:rsid w:val="000372AE"/>
    <w:rsid w:val="00037DFD"/>
    <w:rsid w:val="00037F4D"/>
    <w:rsid w:val="000401B2"/>
    <w:rsid w:val="000401F3"/>
    <w:rsid w:val="0004074B"/>
    <w:rsid w:val="000407DF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207"/>
    <w:rsid w:val="000433D2"/>
    <w:rsid w:val="000439BA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FA"/>
    <w:rsid w:val="00046F7F"/>
    <w:rsid w:val="00047BFF"/>
    <w:rsid w:val="00047C96"/>
    <w:rsid w:val="00047E55"/>
    <w:rsid w:val="0005024A"/>
    <w:rsid w:val="000515E3"/>
    <w:rsid w:val="0005197D"/>
    <w:rsid w:val="000519BD"/>
    <w:rsid w:val="00051A81"/>
    <w:rsid w:val="00051CF3"/>
    <w:rsid w:val="00052075"/>
    <w:rsid w:val="000523AB"/>
    <w:rsid w:val="0005241F"/>
    <w:rsid w:val="000527EC"/>
    <w:rsid w:val="00052E69"/>
    <w:rsid w:val="00053024"/>
    <w:rsid w:val="000535F7"/>
    <w:rsid w:val="00053845"/>
    <w:rsid w:val="00053B51"/>
    <w:rsid w:val="00053B5A"/>
    <w:rsid w:val="00053C10"/>
    <w:rsid w:val="00054087"/>
    <w:rsid w:val="000549B3"/>
    <w:rsid w:val="00054C9F"/>
    <w:rsid w:val="0005518E"/>
    <w:rsid w:val="0005544D"/>
    <w:rsid w:val="00055624"/>
    <w:rsid w:val="00055A4A"/>
    <w:rsid w:val="00055AF1"/>
    <w:rsid w:val="00055C96"/>
    <w:rsid w:val="00055DD2"/>
    <w:rsid w:val="00055DE6"/>
    <w:rsid w:val="00056269"/>
    <w:rsid w:val="0005627A"/>
    <w:rsid w:val="000563FA"/>
    <w:rsid w:val="0005716B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1173"/>
    <w:rsid w:val="00061449"/>
    <w:rsid w:val="00061786"/>
    <w:rsid w:val="0006241D"/>
    <w:rsid w:val="000624B4"/>
    <w:rsid w:val="00062642"/>
    <w:rsid w:val="0006284A"/>
    <w:rsid w:val="00062BEF"/>
    <w:rsid w:val="00062DBD"/>
    <w:rsid w:val="00063521"/>
    <w:rsid w:val="000637EB"/>
    <w:rsid w:val="00063836"/>
    <w:rsid w:val="00064081"/>
    <w:rsid w:val="0006414C"/>
    <w:rsid w:val="000644E4"/>
    <w:rsid w:val="0006474F"/>
    <w:rsid w:val="0006483C"/>
    <w:rsid w:val="000648A4"/>
    <w:rsid w:val="00064AB2"/>
    <w:rsid w:val="00064C8D"/>
    <w:rsid w:val="00064F34"/>
    <w:rsid w:val="00065689"/>
    <w:rsid w:val="00065928"/>
    <w:rsid w:val="000659EE"/>
    <w:rsid w:val="00065D29"/>
    <w:rsid w:val="00065EA1"/>
    <w:rsid w:val="000662B5"/>
    <w:rsid w:val="00066405"/>
    <w:rsid w:val="00066596"/>
    <w:rsid w:val="000669CF"/>
    <w:rsid w:val="00066A38"/>
    <w:rsid w:val="00066B28"/>
    <w:rsid w:val="00066BDC"/>
    <w:rsid w:val="00066C22"/>
    <w:rsid w:val="00067CA7"/>
    <w:rsid w:val="00067F5A"/>
    <w:rsid w:val="00067F5C"/>
    <w:rsid w:val="000701CF"/>
    <w:rsid w:val="0007090B"/>
    <w:rsid w:val="00070F20"/>
    <w:rsid w:val="000724BB"/>
    <w:rsid w:val="00072519"/>
    <w:rsid w:val="000728BF"/>
    <w:rsid w:val="00073115"/>
    <w:rsid w:val="000734DC"/>
    <w:rsid w:val="00073748"/>
    <w:rsid w:val="00073A92"/>
    <w:rsid w:val="00073AE8"/>
    <w:rsid w:val="00073EF0"/>
    <w:rsid w:val="00073F0B"/>
    <w:rsid w:val="00074004"/>
    <w:rsid w:val="00074391"/>
    <w:rsid w:val="00074608"/>
    <w:rsid w:val="0007483C"/>
    <w:rsid w:val="00074888"/>
    <w:rsid w:val="00074BC7"/>
    <w:rsid w:val="00074F9A"/>
    <w:rsid w:val="0007517D"/>
    <w:rsid w:val="00075366"/>
    <w:rsid w:val="000759E8"/>
    <w:rsid w:val="00075AF7"/>
    <w:rsid w:val="00075C16"/>
    <w:rsid w:val="00075F4B"/>
    <w:rsid w:val="000762F9"/>
    <w:rsid w:val="0007696E"/>
    <w:rsid w:val="00077057"/>
    <w:rsid w:val="0007740B"/>
    <w:rsid w:val="000804FD"/>
    <w:rsid w:val="000806BB"/>
    <w:rsid w:val="00080951"/>
    <w:rsid w:val="00080A94"/>
    <w:rsid w:val="00080C85"/>
    <w:rsid w:val="00080D67"/>
    <w:rsid w:val="00080EE0"/>
    <w:rsid w:val="00081335"/>
    <w:rsid w:val="00081867"/>
    <w:rsid w:val="000818BD"/>
    <w:rsid w:val="00081D05"/>
    <w:rsid w:val="00081F52"/>
    <w:rsid w:val="00082072"/>
    <w:rsid w:val="00082669"/>
    <w:rsid w:val="00082B44"/>
    <w:rsid w:val="00082C05"/>
    <w:rsid w:val="00082D7F"/>
    <w:rsid w:val="00082E4E"/>
    <w:rsid w:val="00083074"/>
    <w:rsid w:val="0008320F"/>
    <w:rsid w:val="00083B48"/>
    <w:rsid w:val="00083BCB"/>
    <w:rsid w:val="00084156"/>
    <w:rsid w:val="000845D6"/>
    <w:rsid w:val="00084780"/>
    <w:rsid w:val="00084948"/>
    <w:rsid w:val="00084A84"/>
    <w:rsid w:val="00084C42"/>
    <w:rsid w:val="0008525F"/>
    <w:rsid w:val="000862E8"/>
    <w:rsid w:val="0008657D"/>
    <w:rsid w:val="00086AC1"/>
    <w:rsid w:val="00086ACB"/>
    <w:rsid w:val="00086AE9"/>
    <w:rsid w:val="00086C7F"/>
    <w:rsid w:val="00086E51"/>
    <w:rsid w:val="00086EB4"/>
    <w:rsid w:val="0008723D"/>
    <w:rsid w:val="000879F7"/>
    <w:rsid w:val="00090126"/>
    <w:rsid w:val="00090408"/>
    <w:rsid w:val="000907F4"/>
    <w:rsid w:val="0009098A"/>
    <w:rsid w:val="00090A6A"/>
    <w:rsid w:val="00091473"/>
    <w:rsid w:val="00091643"/>
    <w:rsid w:val="00091B56"/>
    <w:rsid w:val="00091B58"/>
    <w:rsid w:val="00091CE9"/>
    <w:rsid w:val="000924E7"/>
    <w:rsid w:val="00092940"/>
    <w:rsid w:val="00092994"/>
    <w:rsid w:val="00092D8B"/>
    <w:rsid w:val="000934B3"/>
    <w:rsid w:val="00093A8C"/>
    <w:rsid w:val="00093B38"/>
    <w:rsid w:val="00093E4D"/>
    <w:rsid w:val="00093E86"/>
    <w:rsid w:val="000941FB"/>
    <w:rsid w:val="0009435F"/>
    <w:rsid w:val="000945F6"/>
    <w:rsid w:val="00094955"/>
    <w:rsid w:val="00094F66"/>
    <w:rsid w:val="0009534B"/>
    <w:rsid w:val="000961DD"/>
    <w:rsid w:val="00096467"/>
    <w:rsid w:val="0009661E"/>
    <w:rsid w:val="00096D83"/>
    <w:rsid w:val="00096EAA"/>
    <w:rsid w:val="00097059"/>
    <w:rsid w:val="00097071"/>
    <w:rsid w:val="00097072"/>
    <w:rsid w:val="000976AC"/>
    <w:rsid w:val="00097A1D"/>
    <w:rsid w:val="000A0121"/>
    <w:rsid w:val="000A04ED"/>
    <w:rsid w:val="000A0622"/>
    <w:rsid w:val="000A0D35"/>
    <w:rsid w:val="000A129C"/>
    <w:rsid w:val="000A14DE"/>
    <w:rsid w:val="000A1619"/>
    <w:rsid w:val="000A1D48"/>
    <w:rsid w:val="000A2499"/>
    <w:rsid w:val="000A24F6"/>
    <w:rsid w:val="000A2C04"/>
    <w:rsid w:val="000A3204"/>
    <w:rsid w:val="000A4165"/>
    <w:rsid w:val="000A448B"/>
    <w:rsid w:val="000A4AD9"/>
    <w:rsid w:val="000A4F00"/>
    <w:rsid w:val="000A4F0B"/>
    <w:rsid w:val="000A4FE3"/>
    <w:rsid w:val="000A5024"/>
    <w:rsid w:val="000A5285"/>
    <w:rsid w:val="000A52CA"/>
    <w:rsid w:val="000A5AF2"/>
    <w:rsid w:val="000A6303"/>
    <w:rsid w:val="000A6A7A"/>
    <w:rsid w:val="000A74B7"/>
    <w:rsid w:val="000A7AA5"/>
    <w:rsid w:val="000B01BE"/>
    <w:rsid w:val="000B18E5"/>
    <w:rsid w:val="000B1BC4"/>
    <w:rsid w:val="000B2006"/>
    <w:rsid w:val="000B207B"/>
    <w:rsid w:val="000B2B21"/>
    <w:rsid w:val="000B2E28"/>
    <w:rsid w:val="000B2EFD"/>
    <w:rsid w:val="000B3231"/>
    <w:rsid w:val="000B354B"/>
    <w:rsid w:val="000B3705"/>
    <w:rsid w:val="000B3A64"/>
    <w:rsid w:val="000B3FDC"/>
    <w:rsid w:val="000B40FD"/>
    <w:rsid w:val="000B44FE"/>
    <w:rsid w:val="000B4871"/>
    <w:rsid w:val="000B495B"/>
    <w:rsid w:val="000B4BA3"/>
    <w:rsid w:val="000B5BA6"/>
    <w:rsid w:val="000B5E1C"/>
    <w:rsid w:val="000B611B"/>
    <w:rsid w:val="000B6191"/>
    <w:rsid w:val="000B6AA3"/>
    <w:rsid w:val="000B6CCA"/>
    <w:rsid w:val="000B6E53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80C"/>
    <w:rsid w:val="000C1168"/>
    <w:rsid w:val="000C1992"/>
    <w:rsid w:val="000C1E90"/>
    <w:rsid w:val="000C1EA7"/>
    <w:rsid w:val="000C3921"/>
    <w:rsid w:val="000C3AD9"/>
    <w:rsid w:val="000C40F0"/>
    <w:rsid w:val="000C4725"/>
    <w:rsid w:val="000C4A7A"/>
    <w:rsid w:val="000C4D3B"/>
    <w:rsid w:val="000C4ECD"/>
    <w:rsid w:val="000C4F2F"/>
    <w:rsid w:val="000C53A1"/>
    <w:rsid w:val="000C556D"/>
    <w:rsid w:val="000C5B0A"/>
    <w:rsid w:val="000C5FD9"/>
    <w:rsid w:val="000C64C0"/>
    <w:rsid w:val="000C6A81"/>
    <w:rsid w:val="000C6F96"/>
    <w:rsid w:val="000C761D"/>
    <w:rsid w:val="000D121B"/>
    <w:rsid w:val="000D1629"/>
    <w:rsid w:val="000D1B9D"/>
    <w:rsid w:val="000D211B"/>
    <w:rsid w:val="000D3BE5"/>
    <w:rsid w:val="000D3F2D"/>
    <w:rsid w:val="000D3FD9"/>
    <w:rsid w:val="000D40CE"/>
    <w:rsid w:val="000D446A"/>
    <w:rsid w:val="000D463D"/>
    <w:rsid w:val="000D4ECB"/>
    <w:rsid w:val="000D4F5B"/>
    <w:rsid w:val="000D592D"/>
    <w:rsid w:val="000D5942"/>
    <w:rsid w:val="000D5EAA"/>
    <w:rsid w:val="000D5FB2"/>
    <w:rsid w:val="000D6585"/>
    <w:rsid w:val="000D6B11"/>
    <w:rsid w:val="000D744C"/>
    <w:rsid w:val="000D74E6"/>
    <w:rsid w:val="000E0483"/>
    <w:rsid w:val="000E0670"/>
    <w:rsid w:val="000E0725"/>
    <w:rsid w:val="000E0C5D"/>
    <w:rsid w:val="000E0DCF"/>
    <w:rsid w:val="000E1319"/>
    <w:rsid w:val="000E1B71"/>
    <w:rsid w:val="000E1D9E"/>
    <w:rsid w:val="000E20DC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EE9"/>
    <w:rsid w:val="000E4B60"/>
    <w:rsid w:val="000E52D7"/>
    <w:rsid w:val="000E54D2"/>
    <w:rsid w:val="000E597D"/>
    <w:rsid w:val="000E5B83"/>
    <w:rsid w:val="000E5CDE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D04"/>
    <w:rsid w:val="000F43B9"/>
    <w:rsid w:val="000F46E6"/>
    <w:rsid w:val="000F4AA2"/>
    <w:rsid w:val="000F4E7F"/>
    <w:rsid w:val="000F4FEC"/>
    <w:rsid w:val="000F5297"/>
    <w:rsid w:val="000F5303"/>
    <w:rsid w:val="000F58AA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100143"/>
    <w:rsid w:val="0010036E"/>
    <w:rsid w:val="001004B2"/>
    <w:rsid w:val="0010068C"/>
    <w:rsid w:val="00100B26"/>
    <w:rsid w:val="00101041"/>
    <w:rsid w:val="001010EF"/>
    <w:rsid w:val="001012F4"/>
    <w:rsid w:val="001013D8"/>
    <w:rsid w:val="00101C8E"/>
    <w:rsid w:val="0010229B"/>
    <w:rsid w:val="00102D2B"/>
    <w:rsid w:val="00102F2D"/>
    <w:rsid w:val="001030EF"/>
    <w:rsid w:val="00103771"/>
    <w:rsid w:val="00104096"/>
    <w:rsid w:val="00104548"/>
    <w:rsid w:val="001045C1"/>
    <w:rsid w:val="001048EB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7175"/>
    <w:rsid w:val="00107183"/>
    <w:rsid w:val="00107BE0"/>
    <w:rsid w:val="00110103"/>
    <w:rsid w:val="001102E6"/>
    <w:rsid w:val="00110925"/>
    <w:rsid w:val="00110AA6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E60"/>
    <w:rsid w:val="00114336"/>
    <w:rsid w:val="0011494B"/>
    <w:rsid w:val="001154B0"/>
    <w:rsid w:val="00115981"/>
    <w:rsid w:val="00117146"/>
    <w:rsid w:val="001171DC"/>
    <w:rsid w:val="00117471"/>
    <w:rsid w:val="00117A7E"/>
    <w:rsid w:val="00117D53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20D"/>
    <w:rsid w:val="0012253A"/>
    <w:rsid w:val="001225A3"/>
    <w:rsid w:val="00122925"/>
    <w:rsid w:val="00123185"/>
    <w:rsid w:val="001235DA"/>
    <w:rsid w:val="00123619"/>
    <w:rsid w:val="00123975"/>
    <w:rsid w:val="00123A3F"/>
    <w:rsid w:val="00123AD8"/>
    <w:rsid w:val="00123C2E"/>
    <w:rsid w:val="001242CA"/>
    <w:rsid w:val="00124618"/>
    <w:rsid w:val="001246AF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647A"/>
    <w:rsid w:val="001266BA"/>
    <w:rsid w:val="001275FF"/>
    <w:rsid w:val="00127654"/>
    <w:rsid w:val="00127906"/>
    <w:rsid w:val="00127BEB"/>
    <w:rsid w:val="00127E85"/>
    <w:rsid w:val="0013051A"/>
    <w:rsid w:val="00130C95"/>
    <w:rsid w:val="00130E18"/>
    <w:rsid w:val="00131877"/>
    <w:rsid w:val="00131A50"/>
    <w:rsid w:val="00131CC6"/>
    <w:rsid w:val="0013204F"/>
    <w:rsid w:val="00132451"/>
    <w:rsid w:val="00132FAB"/>
    <w:rsid w:val="00133129"/>
    <w:rsid w:val="001335A7"/>
    <w:rsid w:val="001335C1"/>
    <w:rsid w:val="001335EA"/>
    <w:rsid w:val="001337FC"/>
    <w:rsid w:val="00133C49"/>
    <w:rsid w:val="00134082"/>
    <w:rsid w:val="0013430F"/>
    <w:rsid w:val="00135111"/>
    <w:rsid w:val="001358E3"/>
    <w:rsid w:val="00135A0D"/>
    <w:rsid w:val="00135F0E"/>
    <w:rsid w:val="00135F8E"/>
    <w:rsid w:val="00135FD8"/>
    <w:rsid w:val="001361A8"/>
    <w:rsid w:val="00136FA8"/>
    <w:rsid w:val="00137AFD"/>
    <w:rsid w:val="0014018F"/>
    <w:rsid w:val="00140281"/>
    <w:rsid w:val="00140783"/>
    <w:rsid w:val="001407BE"/>
    <w:rsid w:val="001409CC"/>
    <w:rsid w:val="00140ABC"/>
    <w:rsid w:val="00140B12"/>
    <w:rsid w:val="00140B27"/>
    <w:rsid w:val="00140FAF"/>
    <w:rsid w:val="0014108D"/>
    <w:rsid w:val="001411CE"/>
    <w:rsid w:val="001417C1"/>
    <w:rsid w:val="0014269E"/>
    <w:rsid w:val="001428E8"/>
    <w:rsid w:val="00143003"/>
    <w:rsid w:val="0014396C"/>
    <w:rsid w:val="00144606"/>
    <w:rsid w:val="0014596A"/>
    <w:rsid w:val="00145A0C"/>
    <w:rsid w:val="00145A5F"/>
    <w:rsid w:val="00145D53"/>
    <w:rsid w:val="001464F0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22BF"/>
    <w:rsid w:val="0015279E"/>
    <w:rsid w:val="00152AC8"/>
    <w:rsid w:val="00152DF5"/>
    <w:rsid w:val="00153112"/>
    <w:rsid w:val="00153264"/>
    <w:rsid w:val="00153774"/>
    <w:rsid w:val="001545E9"/>
    <w:rsid w:val="00154913"/>
    <w:rsid w:val="00154CC4"/>
    <w:rsid w:val="0015525E"/>
    <w:rsid w:val="001553BC"/>
    <w:rsid w:val="00155887"/>
    <w:rsid w:val="00155ACC"/>
    <w:rsid w:val="0015646F"/>
    <w:rsid w:val="00156A5E"/>
    <w:rsid w:val="00156DF4"/>
    <w:rsid w:val="0015722A"/>
    <w:rsid w:val="001575FE"/>
    <w:rsid w:val="00157997"/>
    <w:rsid w:val="00157B62"/>
    <w:rsid w:val="00157E5F"/>
    <w:rsid w:val="0016078A"/>
    <w:rsid w:val="001607B8"/>
    <w:rsid w:val="00160A29"/>
    <w:rsid w:val="0016149A"/>
    <w:rsid w:val="001618C5"/>
    <w:rsid w:val="00161F55"/>
    <w:rsid w:val="00162050"/>
    <w:rsid w:val="00162399"/>
    <w:rsid w:val="001631A0"/>
    <w:rsid w:val="00163633"/>
    <w:rsid w:val="00163E62"/>
    <w:rsid w:val="001646E4"/>
    <w:rsid w:val="00164706"/>
    <w:rsid w:val="001650FE"/>
    <w:rsid w:val="001651BA"/>
    <w:rsid w:val="0016537D"/>
    <w:rsid w:val="0016551B"/>
    <w:rsid w:val="001656DA"/>
    <w:rsid w:val="00165B03"/>
    <w:rsid w:val="00165C5C"/>
    <w:rsid w:val="001663E1"/>
    <w:rsid w:val="00166659"/>
    <w:rsid w:val="00166EFA"/>
    <w:rsid w:val="0016798D"/>
    <w:rsid w:val="00167DC6"/>
    <w:rsid w:val="0017044B"/>
    <w:rsid w:val="001705CE"/>
    <w:rsid w:val="0017092A"/>
    <w:rsid w:val="00170F55"/>
    <w:rsid w:val="00171677"/>
    <w:rsid w:val="00171776"/>
    <w:rsid w:val="001717F2"/>
    <w:rsid w:val="001719E3"/>
    <w:rsid w:val="00171EE9"/>
    <w:rsid w:val="00172053"/>
    <w:rsid w:val="001722FC"/>
    <w:rsid w:val="00172814"/>
    <w:rsid w:val="00172ACA"/>
    <w:rsid w:val="00172C9C"/>
    <w:rsid w:val="00173095"/>
    <w:rsid w:val="00173748"/>
    <w:rsid w:val="0017388B"/>
    <w:rsid w:val="00173C41"/>
    <w:rsid w:val="00173C9C"/>
    <w:rsid w:val="00174157"/>
    <w:rsid w:val="00174804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D05"/>
    <w:rsid w:val="0017730A"/>
    <w:rsid w:val="00177D21"/>
    <w:rsid w:val="001804B6"/>
    <w:rsid w:val="001805EF"/>
    <w:rsid w:val="001807D6"/>
    <w:rsid w:val="00180917"/>
    <w:rsid w:val="00181316"/>
    <w:rsid w:val="001813E0"/>
    <w:rsid w:val="00181721"/>
    <w:rsid w:val="001819E6"/>
    <w:rsid w:val="00181A75"/>
    <w:rsid w:val="00181EA9"/>
    <w:rsid w:val="00182190"/>
    <w:rsid w:val="001829F9"/>
    <w:rsid w:val="00183098"/>
    <w:rsid w:val="00183351"/>
    <w:rsid w:val="00183474"/>
    <w:rsid w:val="001834C8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514E"/>
    <w:rsid w:val="00185424"/>
    <w:rsid w:val="0018577F"/>
    <w:rsid w:val="00185BE9"/>
    <w:rsid w:val="0018607D"/>
    <w:rsid w:val="001861C5"/>
    <w:rsid w:val="0018669B"/>
    <w:rsid w:val="00186936"/>
    <w:rsid w:val="00187097"/>
    <w:rsid w:val="00187289"/>
    <w:rsid w:val="001873BD"/>
    <w:rsid w:val="00187C2F"/>
    <w:rsid w:val="00190172"/>
    <w:rsid w:val="001906AF"/>
    <w:rsid w:val="001907DA"/>
    <w:rsid w:val="00190B4B"/>
    <w:rsid w:val="00190BEC"/>
    <w:rsid w:val="001910BC"/>
    <w:rsid w:val="00191956"/>
    <w:rsid w:val="00191EC0"/>
    <w:rsid w:val="00192064"/>
    <w:rsid w:val="0019212D"/>
    <w:rsid w:val="001921AF"/>
    <w:rsid w:val="00192647"/>
    <w:rsid w:val="00192B30"/>
    <w:rsid w:val="00192BC6"/>
    <w:rsid w:val="00193040"/>
    <w:rsid w:val="0019330C"/>
    <w:rsid w:val="001934DC"/>
    <w:rsid w:val="00194D22"/>
    <w:rsid w:val="00194F70"/>
    <w:rsid w:val="0019508B"/>
    <w:rsid w:val="00195AC9"/>
    <w:rsid w:val="00196639"/>
    <w:rsid w:val="0019675D"/>
    <w:rsid w:val="0019730B"/>
    <w:rsid w:val="0019764F"/>
    <w:rsid w:val="00197CBE"/>
    <w:rsid w:val="00197E43"/>
    <w:rsid w:val="001A03C0"/>
    <w:rsid w:val="001A11AE"/>
    <w:rsid w:val="001A17B1"/>
    <w:rsid w:val="001A18F3"/>
    <w:rsid w:val="001A19AE"/>
    <w:rsid w:val="001A1A0D"/>
    <w:rsid w:val="001A22A6"/>
    <w:rsid w:val="001A2C97"/>
    <w:rsid w:val="001A2FCA"/>
    <w:rsid w:val="001A43E1"/>
    <w:rsid w:val="001A4524"/>
    <w:rsid w:val="001A45D5"/>
    <w:rsid w:val="001A46C0"/>
    <w:rsid w:val="001A4A05"/>
    <w:rsid w:val="001A513E"/>
    <w:rsid w:val="001A5331"/>
    <w:rsid w:val="001A549E"/>
    <w:rsid w:val="001A55B8"/>
    <w:rsid w:val="001A5635"/>
    <w:rsid w:val="001A6053"/>
    <w:rsid w:val="001A6332"/>
    <w:rsid w:val="001A6509"/>
    <w:rsid w:val="001A69B1"/>
    <w:rsid w:val="001A75B6"/>
    <w:rsid w:val="001B00F8"/>
    <w:rsid w:val="001B0594"/>
    <w:rsid w:val="001B086E"/>
    <w:rsid w:val="001B0D0A"/>
    <w:rsid w:val="001B0F3F"/>
    <w:rsid w:val="001B1A86"/>
    <w:rsid w:val="001B204C"/>
    <w:rsid w:val="001B2367"/>
    <w:rsid w:val="001B24AE"/>
    <w:rsid w:val="001B294F"/>
    <w:rsid w:val="001B29FC"/>
    <w:rsid w:val="001B2A07"/>
    <w:rsid w:val="001B2DA1"/>
    <w:rsid w:val="001B3283"/>
    <w:rsid w:val="001B3288"/>
    <w:rsid w:val="001B38F7"/>
    <w:rsid w:val="001B3C59"/>
    <w:rsid w:val="001B3DE0"/>
    <w:rsid w:val="001B3FC6"/>
    <w:rsid w:val="001B402F"/>
    <w:rsid w:val="001B4573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78F"/>
    <w:rsid w:val="001B77FA"/>
    <w:rsid w:val="001B79BF"/>
    <w:rsid w:val="001B7A4E"/>
    <w:rsid w:val="001B7AD4"/>
    <w:rsid w:val="001B7BEA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E67"/>
    <w:rsid w:val="001C200D"/>
    <w:rsid w:val="001C2098"/>
    <w:rsid w:val="001C24B4"/>
    <w:rsid w:val="001C2E9C"/>
    <w:rsid w:val="001C364D"/>
    <w:rsid w:val="001C3764"/>
    <w:rsid w:val="001C395C"/>
    <w:rsid w:val="001C3BF0"/>
    <w:rsid w:val="001C403F"/>
    <w:rsid w:val="001C4B19"/>
    <w:rsid w:val="001C4F71"/>
    <w:rsid w:val="001C5282"/>
    <w:rsid w:val="001C5467"/>
    <w:rsid w:val="001C615C"/>
    <w:rsid w:val="001C6363"/>
    <w:rsid w:val="001C6426"/>
    <w:rsid w:val="001C6779"/>
    <w:rsid w:val="001C6E4B"/>
    <w:rsid w:val="001C6FD2"/>
    <w:rsid w:val="001C717F"/>
    <w:rsid w:val="001C73AD"/>
    <w:rsid w:val="001C7F50"/>
    <w:rsid w:val="001D05B0"/>
    <w:rsid w:val="001D0969"/>
    <w:rsid w:val="001D0AFA"/>
    <w:rsid w:val="001D10DB"/>
    <w:rsid w:val="001D1182"/>
    <w:rsid w:val="001D19A5"/>
    <w:rsid w:val="001D1EB8"/>
    <w:rsid w:val="001D2AC6"/>
    <w:rsid w:val="001D2F6B"/>
    <w:rsid w:val="001D3203"/>
    <w:rsid w:val="001D3492"/>
    <w:rsid w:val="001D3C91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B3E"/>
    <w:rsid w:val="001D6BAE"/>
    <w:rsid w:val="001D71C4"/>
    <w:rsid w:val="001D7696"/>
    <w:rsid w:val="001D7859"/>
    <w:rsid w:val="001D7AAB"/>
    <w:rsid w:val="001D7C94"/>
    <w:rsid w:val="001D7F56"/>
    <w:rsid w:val="001E07FB"/>
    <w:rsid w:val="001E18F5"/>
    <w:rsid w:val="001E1A77"/>
    <w:rsid w:val="001E2622"/>
    <w:rsid w:val="001E267E"/>
    <w:rsid w:val="001E26C4"/>
    <w:rsid w:val="001E3BCD"/>
    <w:rsid w:val="001E3C4C"/>
    <w:rsid w:val="001E575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F010B"/>
    <w:rsid w:val="001F01FC"/>
    <w:rsid w:val="001F09FC"/>
    <w:rsid w:val="001F0E75"/>
    <w:rsid w:val="001F12C8"/>
    <w:rsid w:val="001F1425"/>
    <w:rsid w:val="001F1AE0"/>
    <w:rsid w:val="001F21A7"/>
    <w:rsid w:val="001F28BB"/>
    <w:rsid w:val="001F2AD7"/>
    <w:rsid w:val="001F31EA"/>
    <w:rsid w:val="001F3AB5"/>
    <w:rsid w:val="001F3BDA"/>
    <w:rsid w:val="001F3D5D"/>
    <w:rsid w:val="001F4441"/>
    <w:rsid w:val="001F46F9"/>
    <w:rsid w:val="001F47D1"/>
    <w:rsid w:val="001F4941"/>
    <w:rsid w:val="001F4945"/>
    <w:rsid w:val="001F4AAD"/>
    <w:rsid w:val="001F4C52"/>
    <w:rsid w:val="001F5305"/>
    <w:rsid w:val="001F53F9"/>
    <w:rsid w:val="001F61CF"/>
    <w:rsid w:val="001F642F"/>
    <w:rsid w:val="001F6AE8"/>
    <w:rsid w:val="001F6DCF"/>
    <w:rsid w:val="001F7278"/>
    <w:rsid w:val="001F7499"/>
    <w:rsid w:val="001F7A20"/>
    <w:rsid w:val="001F7BB8"/>
    <w:rsid w:val="001F7C72"/>
    <w:rsid w:val="001F7DA5"/>
    <w:rsid w:val="001F7DD8"/>
    <w:rsid w:val="0020063F"/>
    <w:rsid w:val="00200CB0"/>
    <w:rsid w:val="0020100A"/>
    <w:rsid w:val="00201128"/>
    <w:rsid w:val="002014CA"/>
    <w:rsid w:val="002016F0"/>
    <w:rsid w:val="00201E71"/>
    <w:rsid w:val="00201F2A"/>
    <w:rsid w:val="00202506"/>
    <w:rsid w:val="00202A48"/>
    <w:rsid w:val="00202E7D"/>
    <w:rsid w:val="00203068"/>
    <w:rsid w:val="002032B3"/>
    <w:rsid w:val="002033FD"/>
    <w:rsid w:val="002049FA"/>
    <w:rsid w:val="00204EBE"/>
    <w:rsid w:val="00204EE8"/>
    <w:rsid w:val="002053FA"/>
    <w:rsid w:val="00205C1A"/>
    <w:rsid w:val="00205FF6"/>
    <w:rsid w:val="0020611C"/>
    <w:rsid w:val="00207603"/>
    <w:rsid w:val="00207855"/>
    <w:rsid w:val="00207908"/>
    <w:rsid w:val="002104D8"/>
    <w:rsid w:val="00210532"/>
    <w:rsid w:val="00210FD8"/>
    <w:rsid w:val="00211512"/>
    <w:rsid w:val="00211CEC"/>
    <w:rsid w:val="00211F20"/>
    <w:rsid w:val="002122C1"/>
    <w:rsid w:val="002124EA"/>
    <w:rsid w:val="002129CC"/>
    <w:rsid w:val="00212C2B"/>
    <w:rsid w:val="002131C8"/>
    <w:rsid w:val="002132B6"/>
    <w:rsid w:val="002135EA"/>
    <w:rsid w:val="0021370F"/>
    <w:rsid w:val="002137B9"/>
    <w:rsid w:val="00213B35"/>
    <w:rsid w:val="0021422B"/>
    <w:rsid w:val="00214416"/>
    <w:rsid w:val="002144E1"/>
    <w:rsid w:val="00214A5B"/>
    <w:rsid w:val="00214F5B"/>
    <w:rsid w:val="00215A32"/>
    <w:rsid w:val="00216526"/>
    <w:rsid w:val="00216565"/>
    <w:rsid w:val="00216856"/>
    <w:rsid w:val="00216A3B"/>
    <w:rsid w:val="00216B6E"/>
    <w:rsid w:val="00216EB8"/>
    <w:rsid w:val="00216F41"/>
    <w:rsid w:val="00216FCA"/>
    <w:rsid w:val="0021715C"/>
    <w:rsid w:val="0022028A"/>
    <w:rsid w:val="002204C8"/>
    <w:rsid w:val="00220581"/>
    <w:rsid w:val="00220618"/>
    <w:rsid w:val="00220BF7"/>
    <w:rsid w:val="00220C11"/>
    <w:rsid w:val="0022134C"/>
    <w:rsid w:val="00221537"/>
    <w:rsid w:val="00221B7B"/>
    <w:rsid w:val="00221B85"/>
    <w:rsid w:val="00221BB3"/>
    <w:rsid w:val="00221C78"/>
    <w:rsid w:val="00222040"/>
    <w:rsid w:val="002224E9"/>
    <w:rsid w:val="00222A1D"/>
    <w:rsid w:val="00223400"/>
    <w:rsid w:val="00223967"/>
    <w:rsid w:val="002239B4"/>
    <w:rsid w:val="00223A9F"/>
    <w:rsid w:val="00223B8A"/>
    <w:rsid w:val="00223BE5"/>
    <w:rsid w:val="00223D0F"/>
    <w:rsid w:val="0022401F"/>
    <w:rsid w:val="00224633"/>
    <w:rsid w:val="00224D5C"/>
    <w:rsid w:val="002250B2"/>
    <w:rsid w:val="002256C9"/>
    <w:rsid w:val="00225E4E"/>
    <w:rsid w:val="002261C0"/>
    <w:rsid w:val="002268E2"/>
    <w:rsid w:val="00230D90"/>
    <w:rsid w:val="002312D9"/>
    <w:rsid w:val="00231AE2"/>
    <w:rsid w:val="00231BE4"/>
    <w:rsid w:val="00231C1E"/>
    <w:rsid w:val="00231D72"/>
    <w:rsid w:val="0023213B"/>
    <w:rsid w:val="00232496"/>
    <w:rsid w:val="002324B0"/>
    <w:rsid w:val="00232AAF"/>
    <w:rsid w:val="00232C4F"/>
    <w:rsid w:val="00232CC6"/>
    <w:rsid w:val="00232F8D"/>
    <w:rsid w:val="0023314C"/>
    <w:rsid w:val="002331E4"/>
    <w:rsid w:val="00233488"/>
    <w:rsid w:val="00233492"/>
    <w:rsid w:val="002336E5"/>
    <w:rsid w:val="00233B50"/>
    <w:rsid w:val="00233D0F"/>
    <w:rsid w:val="0023410E"/>
    <w:rsid w:val="00234702"/>
    <w:rsid w:val="00234F1B"/>
    <w:rsid w:val="00234FBE"/>
    <w:rsid w:val="002351D8"/>
    <w:rsid w:val="00235CA9"/>
    <w:rsid w:val="00235F9C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018"/>
    <w:rsid w:val="00242131"/>
    <w:rsid w:val="002421C7"/>
    <w:rsid w:val="002424E5"/>
    <w:rsid w:val="00242D31"/>
    <w:rsid w:val="00242EBC"/>
    <w:rsid w:val="00242FFD"/>
    <w:rsid w:val="00243527"/>
    <w:rsid w:val="0024388A"/>
    <w:rsid w:val="00243DA6"/>
    <w:rsid w:val="00244C60"/>
    <w:rsid w:val="00245C98"/>
    <w:rsid w:val="00245E3E"/>
    <w:rsid w:val="00245E9F"/>
    <w:rsid w:val="002463AD"/>
    <w:rsid w:val="00246418"/>
    <w:rsid w:val="00246452"/>
    <w:rsid w:val="00246617"/>
    <w:rsid w:val="00246A3D"/>
    <w:rsid w:val="00247D12"/>
    <w:rsid w:val="00247DF0"/>
    <w:rsid w:val="00250170"/>
    <w:rsid w:val="00250404"/>
    <w:rsid w:val="0025053C"/>
    <w:rsid w:val="00250877"/>
    <w:rsid w:val="002509C9"/>
    <w:rsid w:val="00250C01"/>
    <w:rsid w:val="00250C2C"/>
    <w:rsid w:val="0025132B"/>
    <w:rsid w:val="002516ED"/>
    <w:rsid w:val="00251827"/>
    <w:rsid w:val="00252543"/>
    <w:rsid w:val="00252712"/>
    <w:rsid w:val="00252E3E"/>
    <w:rsid w:val="002531BC"/>
    <w:rsid w:val="00253587"/>
    <w:rsid w:val="002537F5"/>
    <w:rsid w:val="0025380B"/>
    <w:rsid w:val="0025387B"/>
    <w:rsid w:val="0025440B"/>
    <w:rsid w:val="00254569"/>
    <w:rsid w:val="002548F0"/>
    <w:rsid w:val="0025491D"/>
    <w:rsid w:val="002553FE"/>
    <w:rsid w:val="002555C6"/>
    <w:rsid w:val="002555C8"/>
    <w:rsid w:val="002558A2"/>
    <w:rsid w:val="00255D93"/>
    <w:rsid w:val="002566C7"/>
    <w:rsid w:val="00256CA6"/>
    <w:rsid w:val="00256E73"/>
    <w:rsid w:val="00257192"/>
    <w:rsid w:val="00257260"/>
    <w:rsid w:val="002608F5"/>
    <w:rsid w:val="00260BC3"/>
    <w:rsid w:val="00260CDE"/>
    <w:rsid w:val="00261A72"/>
    <w:rsid w:val="00261C82"/>
    <w:rsid w:val="00261E41"/>
    <w:rsid w:val="002620E5"/>
    <w:rsid w:val="0026265B"/>
    <w:rsid w:val="00262973"/>
    <w:rsid w:val="00262A86"/>
    <w:rsid w:val="00262ED0"/>
    <w:rsid w:val="0026308B"/>
    <w:rsid w:val="00263355"/>
    <w:rsid w:val="002634C3"/>
    <w:rsid w:val="00263D44"/>
    <w:rsid w:val="00263DBA"/>
    <w:rsid w:val="00264C6B"/>
    <w:rsid w:val="00264EA6"/>
    <w:rsid w:val="00264F09"/>
    <w:rsid w:val="00264F20"/>
    <w:rsid w:val="00264F40"/>
    <w:rsid w:val="00265214"/>
    <w:rsid w:val="00265753"/>
    <w:rsid w:val="00265A28"/>
    <w:rsid w:val="0026647D"/>
    <w:rsid w:val="002668A1"/>
    <w:rsid w:val="00266AB6"/>
    <w:rsid w:val="00266E8E"/>
    <w:rsid w:val="002672C3"/>
    <w:rsid w:val="0026746C"/>
    <w:rsid w:val="00267973"/>
    <w:rsid w:val="00267B25"/>
    <w:rsid w:val="00267B49"/>
    <w:rsid w:val="00267D1D"/>
    <w:rsid w:val="0027086D"/>
    <w:rsid w:val="00270C18"/>
    <w:rsid w:val="00270DA4"/>
    <w:rsid w:val="00270DAA"/>
    <w:rsid w:val="0027133C"/>
    <w:rsid w:val="002714A1"/>
    <w:rsid w:val="002724A1"/>
    <w:rsid w:val="00272552"/>
    <w:rsid w:val="00272670"/>
    <w:rsid w:val="00272696"/>
    <w:rsid w:val="00272BA5"/>
    <w:rsid w:val="0027314E"/>
    <w:rsid w:val="002732F4"/>
    <w:rsid w:val="00273783"/>
    <w:rsid w:val="002737D4"/>
    <w:rsid w:val="002739B1"/>
    <w:rsid w:val="00274247"/>
    <w:rsid w:val="00274417"/>
    <w:rsid w:val="00274589"/>
    <w:rsid w:val="00274892"/>
    <w:rsid w:val="00274894"/>
    <w:rsid w:val="00274C22"/>
    <w:rsid w:val="00274E82"/>
    <w:rsid w:val="00275241"/>
    <w:rsid w:val="00275379"/>
    <w:rsid w:val="00275632"/>
    <w:rsid w:val="0027567E"/>
    <w:rsid w:val="002759BE"/>
    <w:rsid w:val="00275D55"/>
    <w:rsid w:val="0027602C"/>
    <w:rsid w:val="002761E4"/>
    <w:rsid w:val="00276473"/>
    <w:rsid w:val="00276701"/>
    <w:rsid w:val="00277270"/>
    <w:rsid w:val="002772D0"/>
    <w:rsid w:val="00277646"/>
    <w:rsid w:val="00280041"/>
    <w:rsid w:val="00281283"/>
    <w:rsid w:val="002812B5"/>
    <w:rsid w:val="0028174B"/>
    <w:rsid w:val="00281762"/>
    <w:rsid w:val="002818A3"/>
    <w:rsid w:val="00282534"/>
    <w:rsid w:val="002826DE"/>
    <w:rsid w:val="00282A7F"/>
    <w:rsid w:val="00283CA7"/>
    <w:rsid w:val="002851A4"/>
    <w:rsid w:val="00285AEF"/>
    <w:rsid w:val="002860A4"/>
    <w:rsid w:val="00286362"/>
    <w:rsid w:val="00286366"/>
    <w:rsid w:val="00286527"/>
    <w:rsid w:val="00286920"/>
    <w:rsid w:val="00286D84"/>
    <w:rsid w:val="00287959"/>
    <w:rsid w:val="00287D3B"/>
    <w:rsid w:val="0029056E"/>
    <w:rsid w:val="0029112B"/>
    <w:rsid w:val="002916DC"/>
    <w:rsid w:val="00291848"/>
    <w:rsid w:val="00292016"/>
    <w:rsid w:val="002926A8"/>
    <w:rsid w:val="00292841"/>
    <w:rsid w:val="00292BEE"/>
    <w:rsid w:val="00292CFA"/>
    <w:rsid w:val="00292D55"/>
    <w:rsid w:val="00292E06"/>
    <w:rsid w:val="002930C3"/>
    <w:rsid w:val="00293747"/>
    <w:rsid w:val="00293B6B"/>
    <w:rsid w:val="00293C1A"/>
    <w:rsid w:val="00293C85"/>
    <w:rsid w:val="00294325"/>
    <w:rsid w:val="002944B3"/>
    <w:rsid w:val="0029483A"/>
    <w:rsid w:val="00294DE8"/>
    <w:rsid w:val="00295017"/>
    <w:rsid w:val="002953EF"/>
    <w:rsid w:val="002954D0"/>
    <w:rsid w:val="00295560"/>
    <w:rsid w:val="00295D88"/>
    <w:rsid w:val="00295E20"/>
    <w:rsid w:val="00296095"/>
    <w:rsid w:val="002965EA"/>
    <w:rsid w:val="002965F8"/>
    <w:rsid w:val="002967F3"/>
    <w:rsid w:val="00296CD1"/>
    <w:rsid w:val="00296F66"/>
    <w:rsid w:val="00297100"/>
    <w:rsid w:val="002974E7"/>
    <w:rsid w:val="00297D8E"/>
    <w:rsid w:val="002A007E"/>
    <w:rsid w:val="002A0792"/>
    <w:rsid w:val="002A1138"/>
    <w:rsid w:val="002A1143"/>
    <w:rsid w:val="002A141A"/>
    <w:rsid w:val="002A1547"/>
    <w:rsid w:val="002A1E1D"/>
    <w:rsid w:val="002A2009"/>
    <w:rsid w:val="002A261B"/>
    <w:rsid w:val="002A2FAC"/>
    <w:rsid w:val="002A300C"/>
    <w:rsid w:val="002A310B"/>
    <w:rsid w:val="002A3207"/>
    <w:rsid w:val="002A33AB"/>
    <w:rsid w:val="002A34AD"/>
    <w:rsid w:val="002A3D57"/>
    <w:rsid w:val="002A40F3"/>
    <w:rsid w:val="002A45A2"/>
    <w:rsid w:val="002A4CEA"/>
    <w:rsid w:val="002A4FAE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76C8"/>
    <w:rsid w:val="002A7756"/>
    <w:rsid w:val="002A7D65"/>
    <w:rsid w:val="002A7E40"/>
    <w:rsid w:val="002A7EEE"/>
    <w:rsid w:val="002B0A36"/>
    <w:rsid w:val="002B0A94"/>
    <w:rsid w:val="002B0BF5"/>
    <w:rsid w:val="002B0D71"/>
    <w:rsid w:val="002B1461"/>
    <w:rsid w:val="002B14A4"/>
    <w:rsid w:val="002B1A0C"/>
    <w:rsid w:val="002B2129"/>
    <w:rsid w:val="002B24A2"/>
    <w:rsid w:val="002B2FA6"/>
    <w:rsid w:val="002B3231"/>
    <w:rsid w:val="002B34A8"/>
    <w:rsid w:val="002B548B"/>
    <w:rsid w:val="002B5DCF"/>
    <w:rsid w:val="002B6528"/>
    <w:rsid w:val="002B6531"/>
    <w:rsid w:val="002B6B01"/>
    <w:rsid w:val="002B7692"/>
    <w:rsid w:val="002C0855"/>
    <w:rsid w:val="002C0958"/>
    <w:rsid w:val="002C0B5D"/>
    <w:rsid w:val="002C102E"/>
    <w:rsid w:val="002C12AB"/>
    <w:rsid w:val="002C1467"/>
    <w:rsid w:val="002C1867"/>
    <w:rsid w:val="002C2193"/>
    <w:rsid w:val="002C2237"/>
    <w:rsid w:val="002C2522"/>
    <w:rsid w:val="002C322B"/>
    <w:rsid w:val="002C341D"/>
    <w:rsid w:val="002C3711"/>
    <w:rsid w:val="002C3A4E"/>
    <w:rsid w:val="002C3D57"/>
    <w:rsid w:val="002C3EC5"/>
    <w:rsid w:val="002C3FF3"/>
    <w:rsid w:val="002C40AE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5958"/>
    <w:rsid w:val="002C6145"/>
    <w:rsid w:val="002C65C8"/>
    <w:rsid w:val="002C6A72"/>
    <w:rsid w:val="002C6B21"/>
    <w:rsid w:val="002C6D68"/>
    <w:rsid w:val="002D0530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7A9"/>
    <w:rsid w:val="002D2A77"/>
    <w:rsid w:val="002D2D4C"/>
    <w:rsid w:val="002D31FB"/>
    <w:rsid w:val="002D357A"/>
    <w:rsid w:val="002D47EF"/>
    <w:rsid w:val="002D4B7C"/>
    <w:rsid w:val="002D6176"/>
    <w:rsid w:val="002D6230"/>
    <w:rsid w:val="002D6A75"/>
    <w:rsid w:val="002D6E3A"/>
    <w:rsid w:val="002D7103"/>
    <w:rsid w:val="002D73D0"/>
    <w:rsid w:val="002D7BD4"/>
    <w:rsid w:val="002D7F01"/>
    <w:rsid w:val="002D7FE8"/>
    <w:rsid w:val="002E0069"/>
    <w:rsid w:val="002E00BB"/>
    <w:rsid w:val="002E05C5"/>
    <w:rsid w:val="002E0D1B"/>
    <w:rsid w:val="002E0FC1"/>
    <w:rsid w:val="002E15B7"/>
    <w:rsid w:val="002E16BB"/>
    <w:rsid w:val="002E2068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AB"/>
    <w:rsid w:val="002E3E73"/>
    <w:rsid w:val="002E42C8"/>
    <w:rsid w:val="002E4398"/>
    <w:rsid w:val="002E468F"/>
    <w:rsid w:val="002E4AB8"/>
    <w:rsid w:val="002E4E10"/>
    <w:rsid w:val="002E5F34"/>
    <w:rsid w:val="002E612D"/>
    <w:rsid w:val="002E65CD"/>
    <w:rsid w:val="002E68BD"/>
    <w:rsid w:val="002E7278"/>
    <w:rsid w:val="002E733D"/>
    <w:rsid w:val="002E7EB8"/>
    <w:rsid w:val="002F0052"/>
    <w:rsid w:val="002F0222"/>
    <w:rsid w:val="002F049D"/>
    <w:rsid w:val="002F04FE"/>
    <w:rsid w:val="002F17BA"/>
    <w:rsid w:val="002F185A"/>
    <w:rsid w:val="002F1F43"/>
    <w:rsid w:val="002F2642"/>
    <w:rsid w:val="002F2E5C"/>
    <w:rsid w:val="002F2F4A"/>
    <w:rsid w:val="002F3461"/>
    <w:rsid w:val="002F3492"/>
    <w:rsid w:val="002F397E"/>
    <w:rsid w:val="002F3DB9"/>
    <w:rsid w:val="002F4121"/>
    <w:rsid w:val="002F48D4"/>
    <w:rsid w:val="002F4EA5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82"/>
    <w:rsid w:val="002F79A5"/>
    <w:rsid w:val="002F7B92"/>
    <w:rsid w:val="002F7DBC"/>
    <w:rsid w:val="002F7ED0"/>
    <w:rsid w:val="003006B6"/>
    <w:rsid w:val="003007E0"/>
    <w:rsid w:val="00300D9B"/>
    <w:rsid w:val="00300DAC"/>
    <w:rsid w:val="00301010"/>
    <w:rsid w:val="0030146D"/>
    <w:rsid w:val="0030158D"/>
    <w:rsid w:val="00301A88"/>
    <w:rsid w:val="00301E71"/>
    <w:rsid w:val="00302317"/>
    <w:rsid w:val="0030239A"/>
    <w:rsid w:val="003024D4"/>
    <w:rsid w:val="003028AF"/>
    <w:rsid w:val="003037E8"/>
    <w:rsid w:val="00303FEB"/>
    <w:rsid w:val="0030419A"/>
    <w:rsid w:val="00304262"/>
    <w:rsid w:val="0030426D"/>
    <w:rsid w:val="003044D6"/>
    <w:rsid w:val="003049DF"/>
    <w:rsid w:val="003049E8"/>
    <w:rsid w:val="00304BEC"/>
    <w:rsid w:val="00304D08"/>
    <w:rsid w:val="00304FB2"/>
    <w:rsid w:val="00305271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191"/>
    <w:rsid w:val="003075ED"/>
    <w:rsid w:val="003076F4"/>
    <w:rsid w:val="003077A3"/>
    <w:rsid w:val="00307FD7"/>
    <w:rsid w:val="0031083D"/>
    <w:rsid w:val="00310E4E"/>
    <w:rsid w:val="00310FD6"/>
    <w:rsid w:val="00311121"/>
    <w:rsid w:val="00312853"/>
    <w:rsid w:val="00312B66"/>
    <w:rsid w:val="00313774"/>
    <w:rsid w:val="00313B14"/>
    <w:rsid w:val="00314004"/>
    <w:rsid w:val="0031422A"/>
    <w:rsid w:val="00314408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D5D"/>
    <w:rsid w:val="00315D82"/>
    <w:rsid w:val="00315DAC"/>
    <w:rsid w:val="00315EF9"/>
    <w:rsid w:val="00316723"/>
    <w:rsid w:val="003167CD"/>
    <w:rsid w:val="00316DDE"/>
    <w:rsid w:val="00317021"/>
    <w:rsid w:val="0031716E"/>
    <w:rsid w:val="0031793B"/>
    <w:rsid w:val="0032018D"/>
    <w:rsid w:val="00320294"/>
    <w:rsid w:val="00321492"/>
    <w:rsid w:val="00321525"/>
    <w:rsid w:val="00321B1F"/>
    <w:rsid w:val="00321EAF"/>
    <w:rsid w:val="00322261"/>
    <w:rsid w:val="0032236F"/>
    <w:rsid w:val="00322531"/>
    <w:rsid w:val="003228D4"/>
    <w:rsid w:val="003233EB"/>
    <w:rsid w:val="003237A4"/>
    <w:rsid w:val="00323B0B"/>
    <w:rsid w:val="00324002"/>
    <w:rsid w:val="00324277"/>
    <w:rsid w:val="00324951"/>
    <w:rsid w:val="00324B8C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E7A"/>
    <w:rsid w:val="00327505"/>
    <w:rsid w:val="0032758B"/>
    <w:rsid w:val="00327A2C"/>
    <w:rsid w:val="003302F4"/>
    <w:rsid w:val="003305F4"/>
    <w:rsid w:val="003307C3"/>
    <w:rsid w:val="00330CAC"/>
    <w:rsid w:val="00330EC6"/>
    <w:rsid w:val="00331502"/>
    <w:rsid w:val="00331749"/>
    <w:rsid w:val="003318D6"/>
    <w:rsid w:val="00331E0D"/>
    <w:rsid w:val="0033205A"/>
    <w:rsid w:val="003322B7"/>
    <w:rsid w:val="003324BC"/>
    <w:rsid w:val="00332D92"/>
    <w:rsid w:val="00332E64"/>
    <w:rsid w:val="00332E8D"/>
    <w:rsid w:val="00332F2B"/>
    <w:rsid w:val="003333E3"/>
    <w:rsid w:val="00333436"/>
    <w:rsid w:val="00333B36"/>
    <w:rsid w:val="00333D4A"/>
    <w:rsid w:val="00333D9D"/>
    <w:rsid w:val="00333F0D"/>
    <w:rsid w:val="0033403E"/>
    <w:rsid w:val="003343F9"/>
    <w:rsid w:val="00334550"/>
    <w:rsid w:val="0033472D"/>
    <w:rsid w:val="003347F5"/>
    <w:rsid w:val="00334869"/>
    <w:rsid w:val="00334BC5"/>
    <w:rsid w:val="00334EEB"/>
    <w:rsid w:val="00334F06"/>
    <w:rsid w:val="003352B0"/>
    <w:rsid w:val="003353A8"/>
    <w:rsid w:val="00335E61"/>
    <w:rsid w:val="0033688B"/>
    <w:rsid w:val="00336B46"/>
    <w:rsid w:val="00336DFE"/>
    <w:rsid w:val="0033748D"/>
    <w:rsid w:val="003376F4"/>
    <w:rsid w:val="00337938"/>
    <w:rsid w:val="00337969"/>
    <w:rsid w:val="00337C31"/>
    <w:rsid w:val="00337DB4"/>
    <w:rsid w:val="00337E0A"/>
    <w:rsid w:val="00337F73"/>
    <w:rsid w:val="003400D3"/>
    <w:rsid w:val="00340217"/>
    <w:rsid w:val="00340543"/>
    <w:rsid w:val="00340813"/>
    <w:rsid w:val="00340C5E"/>
    <w:rsid w:val="00340CCD"/>
    <w:rsid w:val="00340FCA"/>
    <w:rsid w:val="00341118"/>
    <w:rsid w:val="00341446"/>
    <w:rsid w:val="00341520"/>
    <w:rsid w:val="003419FC"/>
    <w:rsid w:val="00341A2A"/>
    <w:rsid w:val="00342011"/>
    <w:rsid w:val="003422DF"/>
    <w:rsid w:val="003425EC"/>
    <w:rsid w:val="00342EB6"/>
    <w:rsid w:val="00342FB9"/>
    <w:rsid w:val="00343622"/>
    <w:rsid w:val="003439B1"/>
    <w:rsid w:val="00343E90"/>
    <w:rsid w:val="00344468"/>
    <w:rsid w:val="00344655"/>
    <w:rsid w:val="00345447"/>
    <w:rsid w:val="003457C9"/>
    <w:rsid w:val="003457F9"/>
    <w:rsid w:val="00345918"/>
    <w:rsid w:val="00345965"/>
    <w:rsid w:val="0034627D"/>
    <w:rsid w:val="003462D4"/>
    <w:rsid w:val="00346D5D"/>
    <w:rsid w:val="0034724E"/>
    <w:rsid w:val="00347259"/>
    <w:rsid w:val="003476BF"/>
    <w:rsid w:val="00351100"/>
    <w:rsid w:val="003512C2"/>
    <w:rsid w:val="00351BE3"/>
    <w:rsid w:val="00351F11"/>
    <w:rsid w:val="00352474"/>
    <w:rsid w:val="00352A3F"/>
    <w:rsid w:val="003534D6"/>
    <w:rsid w:val="00353542"/>
    <w:rsid w:val="003536B9"/>
    <w:rsid w:val="00353729"/>
    <w:rsid w:val="00353DCC"/>
    <w:rsid w:val="00354086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F8"/>
    <w:rsid w:val="00356B9C"/>
    <w:rsid w:val="00356BA5"/>
    <w:rsid w:val="00356D67"/>
    <w:rsid w:val="00356FE7"/>
    <w:rsid w:val="00357045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20FE"/>
    <w:rsid w:val="0036213C"/>
    <w:rsid w:val="00362D3F"/>
    <w:rsid w:val="00363216"/>
    <w:rsid w:val="003632D5"/>
    <w:rsid w:val="00364A79"/>
    <w:rsid w:val="00365134"/>
    <w:rsid w:val="00365843"/>
    <w:rsid w:val="003658A6"/>
    <w:rsid w:val="00365A30"/>
    <w:rsid w:val="00366226"/>
    <w:rsid w:val="003664F9"/>
    <w:rsid w:val="003666F4"/>
    <w:rsid w:val="00366A65"/>
    <w:rsid w:val="00367107"/>
    <w:rsid w:val="00367192"/>
    <w:rsid w:val="00370252"/>
    <w:rsid w:val="003702D7"/>
    <w:rsid w:val="0037032E"/>
    <w:rsid w:val="003704C2"/>
    <w:rsid w:val="00370A72"/>
    <w:rsid w:val="00370B6C"/>
    <w:rsid w:val="00370CBA"/>
    <w:rsid w:val="00370DA4"/>
    <w:rsid w:val="00370DBC"/>
    <w:rsid w:val="003710C0"/>
    <w:rsid w:val="00371AC9"/>
    <w:rsid w:val="00371E13"/>
    <w:rsid w:val="00371F1A"/>
    <w:rsid w:val="00372296"/>
    <w:rsid w:val="003722DD"/>
    <w:rsid w:val="00372575"/>
    <w:rsid w:val="00372683"/>
    <w:rsid w:val="00372C2A"/>
    <w:rsid w:val="00372FAB"/>
    <w:rsid w:val="00373079"/>
    <w:rsid w:val="003731CF"/>
    <w:rsid w:val="003736CB"/>
    <w:rsid w:val="003738B5"/>
    <w:rsid w:val="00373B6C"/>
    <w:rsid w:val="00373E23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EB8"/>
    <w:rsid w:val="00376F5A"/>
    <w:rsid w:val="003772A4"/>
    <w:rsid w:val="00377F90"/>
    <w:rsid w:val="00377F99"/>
    <w:rsid w:val="00380215"/>
    <w:rsid w:val="00380856"/>
    <w:rsid w:val="00380B59"/>
    <w:rsid w:val="00382208"/>
    <w:rsid w:val="00382284"/>
    <w:rsid w:val="0038280E"/>
    <w:rsid w:val="00382A25"/>
    <w:rsid w:val="00382C26"/>
    <w:rsid w:val="003840EF"/>
    <w:rsid w:val="003842AA"/>
    <w:rsid w:val="003843E2"/>
    <w:rsid w:val="00384687"/>
    <w:rsid w:val="00385102"/>
    <w:rsid w:val="00385259"/>
    <w:rsid w:val="00385437"/>
    <w:rsid w:val="00385AF4"/>
    <w:rsid w:val="00385CFF"/>
    <w:rsid w:val="00385D9A"/>
    <w:rsid w:val="00385DB4"/>
    <w:rsid w:val="00385EBA"/>
    <w:rsid w:val="00386F57"/>
    <w:rsid w:val="00387224"/>
    <w:rsid w:val="003874D3"/>
    <w:rsid w:val="003875CF"/>
    <w:rsid w:val="00387685"/>
    <w:rsid w:val="003878DD"/>
    <w:rsid w:val="00387A3F"/>
    <w:rsid w:val="00387B49"/>
    <w:rsid w:val="003906EF"/>
    <w:rsid w:val="003908BC"/>
    <w:rsid w:val="00390D2F"/>
    <w:rsid w:val="00390D93"/>
    <w:rsid w:val="00390F2A"/>
    <w:rsid w:val="00391BE9"/>
    <w:rsid w:val="00391D99"/>
    <w:rsid w:val="00392021"/>
    <w:rsid w:val="00392B8C"/>
    <w:rsid w:val="00393EEE"/>
    <w:rsid w:val="00393F9A"/>
    <w:rsid w:val="00394121"/>
    <w:rsid w:val="00394630"/>
    <w:rsid w:val="00394A26"/>
    <w:rsid w:val="00394C1A"/>
    <w:rsid w:val="00394C3A"/>
    <w:rsid w:val="00395195"/>
    <w:rsid w:val="0039591A"/>
    <w:rsid w:val="00395E6D"/>
    <w:rsid w:val="00396D6E"/>
    <w:rsid w:val="00396EF4"/>
    <w:rsid w:val="00396F7F"/>
    <w:rsid w:val="00397263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E09"/>
    <w:rsid w:val="003A2543"/>
    <w:rsid w:val="003A3133"/>
    <w:rsid w:val="003A34BF"/>
    <w:rsid w:val="003A3973"/>
    <w:rsid w:val="003A3A84"/>
    <w:rsid w:val="003A4154"/>
    <w:rsid w:val="003A421C"/>
    <w:rsid w:val="003A421D"/>
    <w:rsid w:val="003A4943"/>
    <w:rsid w:val="003A4ECF"/>
    <w:rsid w:val="003A527C"/>
    <w:rsid w:val="003A53CD"/>
    <w:rsid w:val="003A584B"/>
    <w:rsid w:val="003A5B50"/>
    <w:rsid w:val="003A5BC1"/>
    <w:rsid w:val="003A5DB6"/>
    <w:rsid w:val="003A5F2E"/>
    <w:rsid w:val="003A6173"/>
    <w:rsid w:val="003A661F"/>
    <w:rsid w:val="003A69EF"/>
    <w:rsid w:val="003A6DD1"/>
    <w:rsid w:val="003A72CB"/>
    <w:rsid w:val="003A72FF"/>
    <w:rsid w:val="003A772D"/>
    <w:rsid w:val="003A7D35"/>
    <w:rsid w:val="003B0421"/>
    <w:rsid w:val="003B0632"/>
    <w:rsid w:val="003B0926"/>
    <w:rsid w:val="003B0D16"/>
    <w:rsid w:val="003B0D95"/>
    <w:rsid w:val="003B11CE"/>
    <w:rsid w:val="003B15EB"/>
    <w:rsid w:val="003B1F04"/>
    <w:rsid w:val="003B22A8"/>
    <w:rsid w:val="003B24DD"/>
    <w:rsid w:val="003B2852"/>
    <w:rsid w:val="003B2A50"/>
    <w:rsid w:val="003B3101"/>
    <w:rsid w:val="003B376F"/>
    <w:rsid w:val="003B3A12"/>
    <w:rsid w:val="003B3EF1"/>
    <w:rsid w:val="003B4094"/>
    <w:rsid w:val="003B4164"/>
    <w:rsid w:val="003B43F1"/>
    <w:rsid w:val="003B44A5"/>
    <w:rsid w:val="003B4703"/>
    <w:rsid w:val="003B496B"/>
    <w:rsid w:val="003B4C61"/>
    <w:rsid w:val="003B4F99"/>
    <w:rsid w:val="003B5450"/>
    <w:rsid w:val="003B5506"/>
    <w:rsid w:val="003B575F"/>
    <w:rsid w:val="003B58C8"/>
    <w:rsid w:val="003B5CE7"/>
    <w:rsid w:val="003B5D06"/>
    <w:rsid w:val="003B5F67"/>
    <w:rsid w:val="003B6D0A"/>
    <w:rsid w:val="003B6DD3"/>
    <w:rsid w:val="003C03B0"/>
    <w:rsid w:val="003C06C7"/>
    <w:rsid w:val="003C09FE"/>
    <w:rsid w:val="003C0CA9"/>
    <w:rsid w:val="003C0F71"/>
    <w:rsid w:val="003C1245"/>
    <w:rsid w:val="003C14B6"/>
    <w:rsid w:val="003C1507"/>
    <w:rsid w:val="003C183A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4E0"/>
    <w:rsid w:val="003C461B"/>
    <w:rsid w:val="003C4723"/>
    <w:rsid w:val="003C56BF"/>
    <w:rsid w:val="003C5714"/>
    <w:rsid w:val="003C597E"/>
    <w:rsid w:val="003C5E02"/>
    <w:rsid w:val="003C6184"/>
    <w:rsid w:val="003C6A55"/>
    <w:rsid w:val="003C7514"/>
    <w:rsid w:val="003C774C"/>
    <w:rsid w:val="003C7C3B"/>
    <w:rsid w:val="003D0038"/>
    <w:rsid w:val="003D0C73"/>
    <w:rsid w:val="003D1123"/>
    <w:rsid w:val="003D1F75"/>
    <w:rsid w:val="003D2158"/>
    <w:rsid w:val="003D21D5"/>
    <w:rsid w:val="003D2477"/>
    <w:rsid w:val="003D2927"/>
    <w:rsid w:val="003D32EC"/>
    <w:rsid w:val="003D35B6"/>
    <w:rsid w:val="003D3650"/>
    <w:rsid w:val="003D36B9"/>
    <w:rsid w:val="003D39CD"/>
    <w:rsid w:val="003D3A1D"/>
    <w:rsid w:val="003D4564"/>
    <w:rsid w:val="003D4CB6"/>
    <w:rsid w:val="003D5254"/>
    <w:rsid w:val="003D53D8"/>
    <w:rsid w:val="003D5BA9"/>
    <w:rsid w:val="003D5E92"/>
    <w:rsid w:val="003D5FC7"/>
    <w:rsid w:val="003D6295"/>
    <w:rsid w:val="003D6883"/>
    <w:rsid w:val="003D7049"/>
    <w:rsid w:val="003D74CC"/>
    <w:rsid w:val="003E0ADC"/>
    <w:rsid w:val="003E1907"/>
    <w:rsid w:val="003E1948"/>
    <w:rsid w:val="003E2253"/>
    <w:rsid w:val="003E233C"/>
    <w:rsid w:val="003E2D63"/>
    <w:rsid w:val="003E3577"/>
    <w:rsid w:val="003E36C7"/>
    <w:rsid w:val="003E37EF"/>
    <w:rsid w:val="003E38A2"/>
    <w:rsid w:val="003E3925"/>
    <w:rsid w:val="003E40D0"/>
    <w:rsid w:val="003E4352"/>
    <w:rsid w:val="003E46F9"/>
    <w:rsid w:val="003E4752"/>
    <w:rsid w:val="003E4910"/>
    <w:rsid w:val="003E4AD5"/>
    <w:rsid w:val="003E5043"/>
    <w:rsid w:val="003E5A28"/>
    <w:rsid w:val="003E5F7E"/>
    <w:rsid w:val="003E6A88"/>
    <w:rsid w:val="003E6B51"/>
    <w:rsid w:val="003F0279"/>
    <w:rsid w:val="003F06D3"/>
    <w:rsid w:val="003F09EB"/>
    <w:rsid w:val="003F0A9A"/>
    <w:rsid w:val="003F150A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395"/>
    <w:rsid w:val="003F5883"/>
    <w:rsid w:val="003F5A08"/>
    <w:rsid w:val="003F5EAE"/>
    <w:rsid w:val="003F662F"/>
    <w:rsid w:val="003F6715"/>
    <w:rsid w:val="003F6CD2"/>
    <w:rsid w:val="003F6DC8"/>
    <w:rsid w:val="003F6F1B"/>
    <w:rsid w:val="003F748E"/>
    <w:rsid w:val="003F791E"/>
    <w:rsid w:val="003F7B06"/>
    <w:rsid w:val="003F7DC5"/>
    <w:rsid w:val="003F7ED8"/>
    <w:rsid w:val="003F7EE7"/>
    <w:rsid w:val="003F7F45"/>
    <w:rsid w:val="00400190"/>
    <w:rsid w:val="00401807"/>
    <w:rsid w:val="00401AD1"/>
    <w:rsid w:val="00401D95"/>
    <w:rsid w:val="004024D2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C14"/>
    <w:rsid w:val="00404E48"/>
    <w:rsid w:val="004050E9"/>
    <w:rsid w:val="00405B31"/>
    <w:rsid w:val="00405BB4"/>
    <w:rsid w:val="004063D6"/>
    <w:rsid w:val="004067BD"/>
    <w:rsid w:val="004070A1"/>
    <w:rsid w:val="00407500"/>
    <w:rsid w:val="004078FD"/>
    <w:rsid w:val="00407DCF"/>
    <w:rsid w:val="004104A8"/>
    <w:rsid w:val="004107B3"/>
    <w:rsid w:val="00410E18"/>
    <w:rsid w:val="00411304"/>
    <w:rsid w:val="0041171F"/>
    <w:rsid w:val="00411ADF"/>
    <w:rsid w:val="00411BCC"/>
    <w:rsid w:val="0041265A"/>
    <w:rsid w:val="004126C8"/>
    <w:rsid w:val="0041294A"/>
    <w:rsid w:val="00413876"/>
    <w:rsid w:val="00414C86"/>
    <w:rsid w:val="00415554"/>
    <w:rsid w:val="00415A1E"/>
    <w:rsid w:val="00415CCE"/>
    <w:rsid w:val="00415D4B"/>
    <w:rsid w:val="004161DB"/>
    <w:rsid w:val="004164E6"/>
    <w:rsid w:val="004167A6"/>
    <w:rsid w:val="004167EA"/>
    <w:rsid w:val="004168DB"/>
    <w:rsid w:val="004169E8"/>
    <w:rsid w:val="00416DCC"/>
    <w:rsid w:val="00417BC4"/>
    <w:rsid w:val="00417E1A"/>
    <w:rsid w:val="0042021F"/>
    <w:rsid w:val="0042044A"/>
    <w:rsid w:val="00420481"/>
    <w:rsid w:val="00420FE5"/>
    <w:rsid w:val="00421055"/>
    <w:rsid w:val="0042113D"/>
    <w:rsid w:val="00421227"/>
    <w:rsid w:val="00421498"/>
    <w:rsid w:val="0042163C"/>
    <w:rsid w:val="004220EA"/>
    <w:rsid w:val="00422D37"/>
    <w:rsid w:val="00422D69"/>
    <w:rsid w:val="00422E61"/>
    <w:rsid w:val="00423B88"/>
    <w:rsid w:val="00423F94"/>
    <w:rsid w:val="004241A7"/>
    <w:rsid w:val="004245B2"/>
    <w:rsid w:val="00424D1C"/>
    <w:rsid w:val="00425373"/>
    <w:rsid w:val="00426C1A"/>
    <w:rsid w:val="00426C24"/>
    <w:rsid w:val="00426EBE"/>
    <w:rsid w:val="00427AC8"/>
    <w:rsid w:val="00427D77"/>
    <w:rsid w:val="004300AC"/>
    <w:rsid w:val="00430107"/>
    <w:rsid w:val="00430301"/>
    <w:rsid w:val="00430B0D"/>
    <w:rsid w:val="00431069"/>
    <w:rsid w:val="00431DB5"/>
    <w:rsid w:val="00431EDD"/>
    <w:rsid w:val="00432133"/>
    <w:rsid w:val="00432360"/>
    <w:rsid w:val="00432692"/>
    <w:rsid w:val="004329F5"/>
    <w:rsid w:val="00433796"/>
    <w:rsid w:val="00433909"/>
    <w:rsid w:val="00433A6A"/>
    <w:rsid w:val="00433E6D"/>
    <w:rsid w:val="004340C6"/>
    <w:rsid w:val="004345CE"/>
    <w:rsid w:val="00434766"/>
    <w:rsid w:val="00434B8E"/>
    <w:rsid w:val="004352CF"/>
    <w:rsid w:val="004360BD"/>
    <w:rsid w:val="0043622F"/>
    <w:rsid w:val="004373DC"/>
    <w:rsid w:val="00437B02"/>
    <w:rsid w:val="00437DE7"/>
    <w:rsid w:val="00437F70"/>
    <w:rsid w:val="0044012E"/>
    <w:rsid w:val="00440239"/>
    <w:rsid w:val="00440439"/>
    <w:rsid w:val="00440A05"/>
    <w:rsid w:val="00440D07"/>
    <w:rsid w:val="004410D4"/>
    <w:rsid w:val="00441C09"/>
    <w:rsid w:val="0044204C"/>
    <w:rsid w:val="0044213C"/>
    <w:rsid w:val="004426B9"/>
    <w:rsid w:val="00442B24"/>
    <w:rsid w:val="00442EF7"/>
    <w:rsid w:val="00442F91"/>
    <w:rsid w:val="004432BF"/>
    <w:rsid w:val="00443E2D"/>
    <w:rsid w:val="004447E5"/>
    <w:rsid w:val="004448BA"/>
    <w:rsid w:val="00444949"/>
    <w:rsid w:val="004458AA"/>
    <w:rsid w:val="004459BE"/>
    <w:rsid w:val="00445B43"/>
    <w:rsid w:val="00445EA2"/>
    <w:rsid w:val="004463DC"/>
    <w:rsid w:val="004463DD"/>
    <w:rsid w:val="0044664C"/>
    <w:rsid w:val="004466AD"/>
    <w:rsid w:val="00446701"/>
    <w:rsid w:val="00446E50"/>
    <w:rsid w:val="00447803"/>
    <w:rsid w:val="00447BC1"/>
    <w:rsid w:val="00447CE3"/>
    <w:rsid w:val="00447F0D"/>
    <w:rsid w:val="00447FF4"/>
    <w:rsid w:val="00450246"/>
    <w:rsid w:val="00450349"/>
    <w:rsid w:val="004503A2"/>
    <w:rsid w:val="0045088C"/>
    <w:rsid w:val="00450C00"/>
    <w:rsid w:val="00450C84"/>
    <w:rsid w:val="00451A38"/>
    <w:rsid w:val="00451ACA"/>
    <w:rsid w:val="00451ADC"/>
    <w:rsid w:val="0045219E"/>
    <w:rsid w:val="004524E3"/>
    <w:rsid w:val="004525E6"/>
    <w:rsid w:val="004525FA"/>
    <w:rsid w:val="0045310C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AB3"/>
    <w:rsid w:val="00455C82"/>
    <w:rsid w:val="0045611C"/>
    <w:rsid w:val="00456751"/>
    <w:rsid w:val="00456A7C"/>
    <w:rsid w:val="00456AF5"/>
    <w:rsid w:val="00456AF7"/>
    <w:rsid w:val="00456CD6"/>
    <w:rsid w:val="00457047"/>
    <w:rsid w:val="00457133"/>
    <w:rsid w:val="00457830"/>
    <w:rsid w:val="00457CD0"/>
    <w:rsid w:val="00457EEE"/>
    <w:rsid w:val="00460AD3"/>
    <w:rsid w:val="004610F0"/>
    <w:rsid w:val="004612F7"/>
    <w:rsid w:val="0046177F"/>
    <w:rsid w:val="00461C36"/>
    <w:rsid w:val="00461D4A"/>
    <w:rsid w:val="00461EBD"/>
    <w:rsid w:val="00462672"/>
    <w:rsid w:val="00462C92"/>
    <w:rsid w:val="00462D0F"/>
    <w:rsid w:val="00463284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E9B"/>
    <w:rsid w:val="00467AAF"/>
    <w:rsid w:val="00467B05"/>
    <w:rsid w:val="00470D83"/>
    <w:rsid w:val="004710C0"/>
    <w:rsid w:val="0047121B"/>
    <w:rsid w:val="00471377"/>
    <w:rsid w:val="004713F0"/>
    <w:rsid w:val="00471731"/>
    <w:rsid w:val="00471B42"/>
    <w:rsid w:val="004720D6"/>
    <w:rsid w:val="0047224D"/>
    <w:rsid w:val="00472BF7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ECD"/>
    <w:rsid w:val="00476ED0"/>
    <w:rsid w:val="0047745D"/>
    <w:rsid w:val="00477606"/>
    <w:rsid w:val="00477B14"/>
    <w:rsid w:val="00477C01"/>
    <w:rsid w:val="00477CB0"/>
    <w:rsid w:val="00480447"/>
    <w:rsid w:val="00480560"/>
    <w:rsid w:val="004807F1"/>
    <w:rsid w:val="00481301"/>
    <w:rsid w:val="00481742"/>
    <w:rsid w:val="004820D0"/>
    <w:rsid w:val="0048219E"/>
    <w:rsid w:val="004823D6"/>
    <w:rsid w:val="004824EE"/>
    <w:rsid w:val="00482E43"/>
    <w:rsid w:val="004836D9"/>
    <w:rsid w:val="00483A49"/>
    <w:rsid w:val="00483D81"/>
    <w:rsid w:val="00483DF7"/>
    <w:rsid w:val="00483E9A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EF"/>
    <w:rsid w:val="004909B5"/>
    <w:rsid w:val="00490B2A"/>
    <w:rsid w:val="00490CE9"/>
    <w:rsid w:val="00491BAA"/>
    <w:rsid w:val="00491E4F"/>
    <w:rsid w:val="004928AB"/>
    <w:rsid w:val="00492F91"/>
    <w:rsid w:val="00493377"/>
    <w:rsid w:val="0049359B"/>
    <w:rsid w:val="00493614"/>
    <w:rsid w:val="004937BF"/>
    <w:rsid w:val="00493F0D"/>
    <w:rsid w:val="00494109"/>
    <w:rsid w:val="004946FE"/>
    <w:rsid w:val="004948F6"/>
    <w:rsid w:val="004949F0"/>
    <w:rsid w:val="00494A20"/>
    <w:rsid w:val="00494B54"/>
    <w:rsid w:val="0049517C"/>
    <w:rsid w:val="00495215"/>
    <w:rsid w:val="004953E9"/>
    <w:rsid w:val="00495619"/>
    <w:rsid w:val="0049583E"/>
    <w:rsid w:val="0049604C"/>
    <w:rsid w:val="004960E3"/>
    <w:rsid w:val="0049633F"/>
    <w:rsid w:val="004964D1"/>
    <w:rsid w:val="00496869"/>
    <w:rsid w:val="00496970"/>
    <w:rsid w:val="00496BF6"/>
    <w:rsid w:val="00496CA2"/>
    <w:rsid w:val="00496E85"/>
    <w:rsid w:val="004973A6"/>
    <w:rsid w:val="004A013C"/>
    <w:rsid w:val="004A0185"/>
    <w:rsid w:val="004A01AD"/>
    <w:rsid w:val="004A05DA"/>
    <w:rsid w:val="004A0840"/>
    <w:rsid w:val="004A1F4F"/>
    <w:rsid w:val="004A26A7"/>
    <w:rsid w:val="004A2D69"/>
    <w:rsid w:val="004A2FE9"/>
    <w:rsid w:val="004A3026"/>
    <w:rsid w:val="004A30D7"/>
    <w:rsid w:val="004A3198"/>
    <w:rsid w:val="004A3698"/>
    <w:rsid w:val="004A382D"/>
    <w:rsid w:val="004A3A53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847"/>
    <w:rsid w:val="004A6947"/>
    <w:rsid w:val="004A6B3C"/>
    <w:rsid w:val="004A7032"/>
    <w:rsid w:val="004A74D0"/>
    <w:rsid w:val="004A7BDF"/>
    <w:rsid w:val="004A7E83"/>
    <w:rsid w:val="004B021B"/>
    <w:rsid w:val="004B04DE"/>
    <w:rsid w:val="004B0E76"/>
    <w:rsid w:val="004B11A7"/>
    <w:rsid w:val="004B1371"/>
    <w:rsid w:val="004B204A"/>
    <w:rsid w:val="004B232F"/>
    <w:rsid w:val="004B271F"/>
    <w:rsid w:val="004B2734"/>
    <w:rsid w:val="004B2C74"/>
    <w:rsid w:val="004B3058"/>
    <w:rsid w:val="004B3191"/>
    <w:rsid w:val="004B37C7"/>
    <w:rsid w:val="004B3E1E"/>
    <w:rsid w:val="004B3F3F"/>
    <w:rsid w:val="004B3F78"/>
    <w:rsid w:val="004B42E7"/>
    <w:rsid w:val="004B484D"/>
    <w:rsid w:val="004B4EDF"/>
    <w:rsid w:val="004B5733"/>
    <w:rsid w:val="004B58EE"/>
    <w:rsid w:val="004B5A87"/>
    <w:rsid w:val="004B5D27"/>
    <w:rsid w:val="004B5F60"/>
    <w:rsid w:val="004B61E0"/>
    <w:rsid w:val="004B687E"/>
    <w:rsid w:val="004B69D6"/>
    <w:rsid w:val="004B7A0C"/>
    <w:rsid w:val="004B7A21"/>
    <w:rsid w:val="004C00B6"/>
    <w:rsid w:val="004C01BE"/>
    <w:rsid w:val="004C01FF"/>
    <w:rsid w:val="004C0835"/>
    <w:rsid w:val="004C0E96"/>
    <w:rsid w:val="004C0F29"/>
    <w:rsid w:val="004C1525"/>
    <w:rsid w:val="004C19B8"/>
    <w:rsid w:val="004C1C1B"/>
    <w:rsid w:val="004C1FD0"/>
    <w:rsid w:val="004C2E70"/>
    <w:rsid w:val="004C329C"/>
    <w:rsid w:val="004C3C3E"/>
    <w:rsid w:val="004C3CBF"/>
    <w:rsid w:val="004C3FE9"/>
    <w:rsid w:val="004C4389"/>
    <w:rsid w:val="004C4732"/>
    <w:rsid w:val="004C4A76"/>
    <w:rsid w:val="004C4C46"/>
    <w:rsid w:val="004C54B6"/>
    <w:rsid w:val="004C5536"/>
    <w:rsid w:val="004C5AB2"/>
    <w:rsid w:val="004C5AE1"/>
    <w:rsid w:val="004C60D1"/>
    <w:rsid w:val="004C658C"/>
    <w:rsid w:val="004C68E4"/>
    <w:rsid w:val="004C6F9D"/>
    <w:rsid w:val="004D02E2"/>
    <w:rsid w:val="004D057E"/>
    <w:rsid w:val="004D0859"/>
    <w:rsid w:val="004D0961"/>
    <w:rsid w:val="004D0E4C"/>
    <w:rsid w:val="004D0FAD"/>
    <w:rsid w:val="004D0FFA"/>
    <w:rsid w:val="004D1299"/>
    <w:rsid w:val="004D1853"/>
    <w:rsid w:val="004D1E12"/>
    <w:rsid w:val="004D2A56"/>
    <w:rsid w:val="004D35AD"/>
    <w:rsid w:val="004D3E8A"/>
    <w:rsid w:val="004D3F29"/>
    <w:rsid w:val="004D4459"/>
    <w:rsid w:val="004D52A2"/>
    <w:rsid w:val="004D5552"/>
    <w:rsid w:val="004D5803"/>
    <w:rsid w:val="004D58F7"/>
    <w:rsid w:val="004D5FA2"/>
    <w:rsid w:val="004D6111"/>
    <w:rsid w:val="004D66C1"/>
    <w:rsid w:val="004D6CEF"/>
    <w:rsid w:val="004D73BE"/>
    <w:rsid w:val="004D7C14"/>
    <w:rsid w:val="004E0554"/>
    <w:rsid w:val="004E097A"/>
    <w:rsid w:val="004E09CD"/>
    <w:rsid w:val="004E25B6"/>
    <w:rsid w:val="004E27EC"/>
    <w:rsid w:val="004E30DA"/>
    <w:rsid w:val="004E324C"/>
    <w:rsid w:val="004E3693"/>
    <w:rsid w:val="004E3A0E"/>
    <w:rsid w:val="004E41FA"/>
    <w:rsid w:val="004E497B"/>
    <w:rsid w:val="004E4BBC"/>
    <w:rsid w:val="004E4CC3"/>
    <w:rsid w:val="004E4FDD"/>
    <w:rsid w:val="004E5B71"/>
    <w:rsid w:val="004E5F2A"/>
    <w:rsid w:val="004E6442"/>
    <w:rsid w:val="004E6A7A"/>
    <w:rsid w:val="004E6C94"/>
    <w:rsid w:val="004E6D0B"/>
    <w:rsid w:val="004E73F2"/>
    <w:rsid w:val="004E7480"/>
    <w:rsid w:val="004E7AA8"/>
    <w:rsid w:val="004E7B9E"/>
    <w:rsid w:val="004F06EA"/>
    <w:rsid w:val="004F0831"/>
    <w:rsid w:val="004F087E"/>
    <w:rsid w:val="004F0AD0"/>
    <w:rsid w:val="004F0FE9"/>
    <w:rsid w:val="004F2190"/>
    <w:rsid w:val="004F24CF"/>
    <w:rsid w:val="004F27CF"/>
    <w:rsid w:val="004F2C4C"/>
    <w:rsid w:val="004F322E"/>
    <w:rsid w:val="004F336F"/>
    <w:rsid w:val="004F3AA1"/>
    <w:rsid w:val="004F3B42"/>
    <w:rsid w:val="004F3C7C"/>
    <w:rsid w:val="004F3D50"/>
    <w:rsid w:val="004F4115"/>
    <w:rsid w:val="004F4146"/>
    <w:rsid w:val="004F41C9"/>
    <w:rsid w:val="004F4493"/>
    <w:rsid w:val="004F4710"/>
    <w:rsid w:val="004F4B9D"/>
    <w:rsid w:val="004F4D04"/>
    <w:rsid w:val="004F51E3"/>
    <w:rsid w:val="004F51FB"/>
    <w:rsid w:val="004F5273"/>
    <w:rsid w:val="004F541A"/>
    <w:rsid w:val="004F55DD"/>
    <w:rsid w:val="004F561F"/>
    <w:rsid w:val="004F570C"/>
    <w:rsid w:val="004F57E3"/>
    <w:rsid w:val="004F69AC"/>
    <w:rsid w:val="004F6CDD"/>
    <w:rsid w:val="004F70E8"/>
    <w:rsid w:val="004F7192"/>
    <w:rsid w:val="004F7395"/>
    <w:rsid w:val="004F76E2"/>
    <w:rsid w:val="004F7DD9"/>
    <w:rsid w:val="004F7E25"/>
    <w:rsid w:val="00500A6F"/>
    <w:rsid w:val="00500AFE"/>
    <w:rsid w:val="00501330"/>
    <w:rsid w:val="00501548"/>
    <w:rsid w:val="0050158D"/>
    <w:rsid w:val="00501846"/>
    <w:rsid w:val="00501BBE"/>
    <w:rsid w:val="00501F73"/>
    <w:rsid w:val="0050206E"/>
    <w:rsid w:val="005020E8"/>
    <w:rsid w:val="00502829"/>
    <w:rsid w:val="00502895"/>
    <w:rsid w:val="0050345B"/>
    <w:rsid w:val="00503B2A"/>
    <w:rsid w:val="00504C66"/>
    <w:rsid w:val="00505788"/>
    <w:rsid w:val="00505A8D"/>
    <w:rsid w:val="00505AFE"/>
    <w:rsid w:val="00505B3F"/>
    <w:rsid w:val="00505C32"/>
    <w:rsid w:val="00505D8F"/>
    <w:rsid w:val="005068F8"/>
    <w:rsid w:val="00506BB3"/>
    <w:rsid w:val="005076D6"/>
    <w:rsid w:val="00507BAF"/>
    <w:rsid w:val="00507D0E"/>
    <w:rsid w:val="00507ED9"/>
    <w:rsid w:val="0051022F"/>
    <w:rsid w:val="00510DDC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408"/>
    <w:rsid w:val="00512A70"/>
    <w:rsid w:val="00512AC1"/>
    <w:rsid w:val="00512BAC"/>
    <w:rsid w:val="00512BDD"/>
    <w:rsid w:val="00512C7F"/>
    <w:rsid w:val="00512D48"/>
    <w:rsid w:val="00512E31"/>
    <w:rsid w:val="00512FBE"/>
    <w:rsid w:val="005140C2"/>
    <w:rsid w:val="00514ACD"/>
    <w:rsid w:val="00514EB8"/>
    <w:rsid w:val="00515035"/>
    <w:rsid w:val="00515DAB"/>
    <w:rsid w:val="005163E6"/>
    <w:rsid w:val="0051665E"/>
    <w:rsid w:val="0051673C"/>
    <w:rsid w:val="00516D7B"/>
    <w:rsid w:val="005178BF"/>
    <w:rsid w:val="00517D8B"/>
    <w:rsid w:val="00517E9F"/>
    <w:rsid w:val="0052014E"/>
    <w:rsid w:val="00520969"/>
    <w:rsid w:val="00520BDC"/>
    <w:rsid w:val="005214D8"/>
    <w:rsid w:val="00521A1B"/>
    <w:rsid w:val="00521B0E"/>
    <w:rsid w:val="00521D36"/>
    <w:rsid w:val="0052255A"/>
    <w:rsid w:val="005228C0"/>
    <w:rsid w:val="005229C7"/>
    <w:rsid w:val="00523466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EC5"/>
    <w:rsid w:val="00526F20"/>
    <w:rsid w:val="005271CF"/>
    <w:rsid w:val="00527593"/>
    <w:rsid w:val="005279F6"/>
    <w:rsid w:val="00527ADA"/>
    <w:rsid w:val="00527EF8"/>
    <w:rsid w:val="00527FC5"/>
    <w:rsid w:val="00530086"/>
    <w:rsid w:val="005304F9"/>
    <w:rsid w:val="00530540"/>
    <w:rsid w:val="0053106B"/>
    <w:rsid w:val="00531682"/>
    <w:rsid w:val="00531999"/>
    <w:rsid w:val="005320AD"/>
    <w:rsid w:val="00532607"/>
    <w:rsid w:val="00532891"/>
    <w:rsid w:val="00532C20"/>
    <w:rsid w:val="00532C42"/>
    <w:rsid w:val="00532CC2"/>
    <w:rsid w:val="00532FDE"/>
    <w:rsid w:val="00533439"/>
    <w:rsid w:val="005338B8"/>
    <w:rsid w:val="00533A50"/>
    <w:rsid w:val="00534502"/>
    <w:rsid w:val="005347F8"/>
    <w:rsid w:val="005348DE"/>
    <w:rsid w:val="00534A0D"/>
    <w:rsid w:val="00535402"/>
    <w:rsid w:val="005357BB"/>
    <w:rsid w:val="00535FD4"/>
    <w:rsid w:val="005360D4"/>
    <w:rsid w:val="0053651E"/>
    <w:rsid w:val="005366D5"/>
    <w:rsid w:val="0053676B"/>
    <w:rsid w:val="00536808"/>
    <w:rsid w:val="005368C6"/>
    <w:rsid w:val="00537A42"/>
    <w:rsid w:val="00537A58"/>
    <w:rsid w:val="00537AF1"/>
    <w:rsid w:val="00537B0B"/>
    <w:rsid w:val="00537BF1"/>
    <w:rsid w:val="00537CEB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F3"/>
    <w:rsid w:val="00543381"/>
    <w:rsid w:val="00543778"/>
    <w:rsid w:val="00543988"/>
    <w:rsid w:val="00544030"/>
    <w:rsid w:val="00544235"/>
    <w:rsid w:val="00544665"/>
    <w:rsid w:val="00544757"/>
    <w:rsid w:val="00545112"/>
    <w:rsid w:val="005456D0"/>
    <w:rsid w:val="00546014"/>
    <w:rsid w:val="00546355"/>
    <w:rsid w:val="00546ADB"/>
    <w:rsid w:val="00546F8B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DE3"/>
    <w:rsid w:val="00551A4A"/>
    <w:rsid w:val="00551A78"/>
    <w:rsid w:val="005520BB"/>
    <w:rsid w:val="005521E0"/>
    <w:rsid w:val="00552AEE"/>
    <w:rsid w:val="00552E27"/>
    <w:rsid w:val="0055316D"/>
    <w:rsid w:val="00553491"/>
    <w:rsid w:val="005535D8"/>
    <w:rsid w:val="00553793"/>
    <w:rsid w:val="00553A6E"/>
    <w:rsid w:val="005545BB"/>
    <w:rsid w:val="00554D35"/>
    <w:rsid w:val="00554F74"/>
    <w:rsid w:val="005550E8"/>
    <w:rsid w:val="0055511E"/>
    <w:rsid w:val="00555371"/>
    <w:rsid w:val="0055544E"/>
    <w:rsid w:val="00555FCC"/>
    <w:rsid w:val="005563B1"/>
    <w:rsid w:val="00556610"/>
    <w:rsid w:val="0055692C"/>
    <w:rsid w:val="005569A9"/>
    <w:rsid w:val="00556A82"/>
    <w:rsid w:val="00557BAA"/>
    <w:rsid w:val="00560412"/>
    <w:rsid w:val="00560510"/>
    <w:rsid w:val="0056069E"/>
    <w:rsid w:val="0056070F"/>
    <w:rsid w:val="005607C7"/>
    <w:rsid w:val="00560B26"/>
    <w:rsid w:val="00560CF2"/>
    <w:rsid w:val="00560F67"/>
    <w:rsid w:val="00561086"/>
    <w:rsid w:val="00561605"/>
    <w:rsid w:val="00561A70"/>
    <w:rsid w:val="00561A9D"/>
    <w:rsid w:val="00561AD5"/>
    <w:rsid w:val="00561D96"/>
    <w:rsid w:val="00561F51"/>
    <w:rsid w:val="005623C7"/>
    <w:rsid w:val="005626EA"/>
    <w:rsid w:val="005629B6"/>
    <w:rsid w:val="00562F48"/>
    <w:rsid w:val="00563314"/>
    <w:rsid w:val="0056398C"/>
    <w:rsid w:val="00563B43"/>
    <w:rsid w:val="005640C5"/>
    <w:rsid w:val="005642F2"/>
    <w:rsid w:val="0056440A"/>
    <w:rsid w:val="00564569"/>
    <w:rsid w:val="005645DA"/>
    <w:rsid w:val="005646BC"/>
    <w:rsid w:val="005648BF"/>
    <w:rsid w:val="00564EC5"/>
    <w:rsid w:val="00565366"/>
    <w:rsid w:val="00565625"/>
    <w:rsid w:val="00565959"/>
    <w:rsid w:val="00565C36"/>
    <w:rsid w:val="00565C47"/>
    <w:rsid w:val="0056622C"/>
    <w:rsid w:val="005663AE"/>
    <w:rsid w:val="005664C3"/>
    <w:rsid w:val="00566B42"/>
    <w:rsid w:val="005675DB"/>
    <w:rsid w:val="005678DB"/>
    <w:rsid w:val="005679D7"/>
    <w:rsid w:val="00570114"/>
    <w:rsid w:val="00570839"/>
    <w:rsid w:val="00570EEC"/>
    <w:rsid w:val="0057113E"/>
    <w:rsid w:val="00571552"/>
    <w:rsid w:val="005720FA"/>
    <w:rsid w:val="00572679"/>
    <w:rsid w:val="005733CF"/>
    <w:rsid w:val="005748FB"/>
    <w:rsid w:val="00574D67"/>
    <w:rsid w:val="00575363"/>
    <w:rsid w:val="005755AC"/>
    <w:rsid w:val="00575610"/>
    <w:rsid w:val="005756F0"/>
    <w:rsid w:val="00575AE5"/>
    <w:rsid w:val="00575CDC"/>
    <w:rsid w:val="00575E82"/>
    <w:rsid w:val="00576A27"/>
    <w:rsid w:val="00576D33"/>
    <w:rsid w:val="00576D43"/>
    <w:rsid w:val="00576D68"/>
    <w:rsid w:val="00576FB2"/>
    <w:rsid w:val="005772AD"/>
    <w:rsid w:val="00580071"/>
    <w:rsid w:val="005803EC"/>
    <w:rsid w:val="00580ABE"/>
    <w:rsid w:val="00580FEE"/>
    <w:rsid w:val="005813F8"/>
    <w:rsid w:val="005814C3"/>
    <w:rsid w:val="00581AFA"/>
    <w:rsid w:val="00581CDC"/>
    <w:rsid w:val="0058213D"/>
    <w:rsid w:val="00582809"/>
    <w:rsid w:val="00582A83"/>
    <w:rsid w:val="005835B6"/>
    <w:rsid w:val="0058399E"/>
    <w:rsid w:val="00583EAC"/>
    <w:rsid w:val="00583F0C"/>
    <w:rsid w:val="00583F89"/>
    <w:rsid w:val="00584354"/>
    <w:rsid w:val="00584406"/>
    <w:rsid w:val="005848F2"/>
    <w:rsid w:val="00584D65"/>
    <w:rsid w:val="00585063"/>
    <w:rsid w:val="00585648"/>
    <w:rsid w:val="005856F5"/>
    <w:rsid w:val="00585F09"/>
    <w:rsid w:val="005862E6"/>
    <w:rsid w:val="00586666"/>
    <w:rsid w:val="00586706"/>
    <w:rsid w:val="00586CA1"/>
    <w:rsid w:val="0058709F"/>
    <w:rsid w:val="0058775E"/>
    <w:rsid w:val="00587FAE"/>
    <w:rsid w:val="005908E5"/>
    <w:rsid w:val="0059099D"/>
    <w:rsid w:val="00590ECA"/>
    <w:rsid w:val="00591524"/>
    <w:rsid w:val="00591D51"/>
    <w:rsid w:val="00591DDC"/>
    <w:rsid w:val="005921F9"/>
    <w:rsid w:val="005924B2"/>
    <w:rsid w:val="0059264E"/>
    <w:rsid w:val="00593F9B"/>
    <w:rsid w:val="00593FA4"/>
    <w:rsid w:val="00594011"/>
    <w:rsid w:val="00594729"/>
    <w:rsid w:val="00594902"/>
    <w:rsid w:val="00594BE3"/>
    <w:rsid w:val="00594C24"/>
    <w:rsid w:val="0059515C"/>
    <w:rsid w:val="00595430"/>
    <w:rsid w:val="00595BAD"/>
    <w:rsid w:val="00595C5E"/>
    <w:rsid w:val="005967D1"/>
    <w:rsid w:val="00596DA9"/>
    <w:rsid w:val="00596E03"/>
    <w:rsid w:val="0059705E"/>
    <w:rsid w:val="005972B6"/>
    <w:rsid w:val="00597B5B"/>
    <w:rsid w:val="005A012A"/>
    <w:rsid w:val="005A0222"/>
    <w:rsid w:val="005A039A"/>
    <w:rsid w:val="005A0501"/>
    <w:rsid w:val="005A0E02"/>
    <w:rsid w:val="005A1C91"/>
    <w:rsid w:val="005A233F"/>
    <w:rsid w:val="005A2D7B"/>
    <w:rsid w:val="005A2D86"/>
    <w:rsid w:val="005A3160"/>
    <w:rsid w:val="005A31F4"/>
    <w:rsid w:val="005A32EC"/>
    <w:rsid w:val="005A354C"/>
    <w:rsid w:val="005A3AC7"/>
    <w:rsid w:val="005A4479"/>
    <w:rsid w:val="005A47AC"/>
    <w:rsid w:val="005A4810"/>
    <w:rsid w:val="005A48F9"/>
    <w:rsid w:val="005A4B92"/>
    <w:rsid w:val="005A4D54"/>
    <w:rsid w:val="005A5302"/>
    <w:rsid w:val="005A5836"/>
    <w:rsid w:val="005A597F"/>
    <w:rsid w:val="005A5997"/>
    <w:rsid w:val="005A653A"/>
    <w:rsid w:val="005A693F"/>
    <w:rsid w:val="005A6963"/>
    <w:rsid w:val="005A72FB"/>
    <w:rsid w:val="005A759A"/>
    <w:rsid w:val="005A7F6F"/>
    <w:rsid w:val="005B0336"/>
    <w:rsid w:val="005B0562"/>
    <w:rsid w:val="005B0883"/>
    <w:rsid w:val="005B0F5D"/>
    <w:rsid w:val="005B121A"/>
    <w:rsid w:val="005B12C0"/>
    <w:rsid w:val="005B19CA"/>
    <w:rsid w:val="005B1BA7"/>
    <w:rsid w:val="005B1D9B"/>
    <w:rsid w:val="005B24EE"/>
    <w:rsid w:val="005B2778"/>
    <w:rsid w:val="005B2984"/>
    <w:rsid w:val="005B2ED7"/>
    <w:rsid w:val="005B335D"/>
    <w:rsid w:val="005B3431"/>
    <w:rsid w:val="005B3BC0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F58"/>
    <w:rsid w:val="005B7547"/>
    <w:rsid w:val="005B7778"/>
    <w:rsid w:val="005B7BA7"/>
    <w:rsid w:val="005B7C70"/>
    <w:rsid w:val="005B7F02"/>
    <w:rsid w:val="005C0337"/>
    <w:rsid w:val="005C05EA"/>
    <w:rsid w:val="005C080B"/>
    <w:rsid w:val="005C0D2E"/>
    <w:rsid w:val="005C25A7"/>
    <w:rsid w:val="005C35A0"/>
    <w:rsid w:val="005C3DD3"/>
    <w:rsid w:val="005C456E"/>
    <w:rsid w:val="005C47F7"/>
    <w:rsid w:val="005C504D"/>
    <w:rsid w:val="005C55EE"/>
    <w:rsid w:val="005C5A44"/>
    <w:rsid w:val="005C5D37"/>
    <w:rsid w:val="005C6357"/>
    <w:rsid w:val="005C6641"/>
    <w:rsid w:val="005C69F4"/>
    <w:rsid w:val="005C6C28"/>
    <w:rsid w:val="005C7026"/>
    <w:rsid w:val="005C7EB8"/>
    <w:rsid w:val="005D0922"/>
    <w:rsid w:val="005D0ECC"/>
    <w:rsid w:val="005D1339"/>
    <w:rsid w:val="005D1390"/>
    <w:rsid w:val="005D181D"/>
    <w:rsid w:val="005D18B2"/>
    <w:rsid w:val="005D295E"/>
    <w:rsid w:val="005D2CEC"/>
    <w:rsid w:val="005D2D36"/>
    <w:rsid w:val="005D310B"/>
    <w:rsid w:val="005D318C"/>
    <w:rsid w:val="005D3427"/>
    <w:rsid w:val="005D39DA"/>
    <w:rsid w:val="005D41A3"/>
    <w:rsid w:val="005D47C0"/>
    <w:rsid w:val="005D47C6"/>
    <w:rsid w:val="005D4A73"/>
    <w:rsid w:val="005D4B07"/>
    <w:rsid w:val="005D4C5D"/>
    <w:rsid w:val="005D4F4D"/>
    <w:rsid w:val="005D528D"/>
    <w:rsid w:val="005D62A3"/>
    <w:rsid w:val="005D664A"/>
    <w:rsid w:val="005D6C0B"/>
    <w:rsid w:val="005D704B"/>
    <w:rsid w:val="005D74E6"/>
    <w:rsid w:val="005D7700"/>
    <w:rsid w:val="005E090A"/>
    <w:rsid w:val="005E0964"/>
    <w:rsid w:val="005E0DB8"/>
    <w:rsid w:val="005E1769"/>
    <w:rsid w:val="005E1888"/>
    <w:rsid w:val="005E1B4D"/>
    <w:rsid w:val="005E1E12"/>
    <w:rsid w:val="005E29E6"/>
    <w:rsid w:val="005E2C42"/>
    <w:rsid w:val="005E2EAE"/>
    <w:rsid w:val="005E3033"/>
    <w:rsid w:val="005E314E"/>
    <w:rsid w:val="005E315F"/>
    <w:rsid w:val="005E31D9"/>
    <w:rsid w:val="005E32C8"/>
    <w:rsid w:val="005E3411"/>
    <w:rsid w:val="005E3556"/>
    <w:rsid w:val="005E373E"/>
    <w:rsid w:val="005E3DE0"/>
    <w:rsid w:val="005E4369"/>
    <w:rsid w:val="005E4464"/>
    <w:rsid w:val="005E468B"/>
    <w:rsid w:val="005E46B4"/>
    <w:rsid w:val="005E4850"/>
    <w:rsid w:val="005E4A42"/>
    <w:rsid w:val="005E502E"/>
    <w:rsid w:val="005E59E7"/>
    <w:rsid w:val="005E5D00"/>
    <w:rsid w:val="005E5FCB"/>
    <w:rsid w:val="005E610D"/>
    <w:rsid w:val="005E6352"/>
    <w:rsid w:val="005E647F"/>
    <w:rsid w:val="005E67EF"/>
    <w:rsid w:val="005E7488"/>
    <w:rsid w:val="005E7649"/>
    <w:rsid w:val="005E7D2D"/>
    <w:rsid w:val="005F0DE3"/>
    <w:rsid w:val="005F0F67"/>
    <w:rsid w:val="005F1003"/>
    <w:rsid w:val="005F13AA"/>
    <w:rsid w:val="005F14C2"/>
    <w:rsid w:val="005F1567"/>
    <w:rsid w:val="005F1F0C"/>
    <w:rsid w:val="005F20D2"/>
    <w:rsid w:val="005F232E"/>
    <w:rsid w:val="005F2CFF"/>
    <w:rsid w:val="005F2D77"/>
    <w:rsid w:val="005F2FED"/>
    <w:rsid w:val="005F3618"/>
    <w:rsid w:val="005F36A7"/>
    <w:rsid w:val="005F3E0E"/>
    <w:rsid w:val="005F410A"/>
    <w:rsid w:val="005F4168"/>
    <w:rsid w:val="005F4539"/>
    <w:rsid w:val="005F5282"/>
    <w:rsid w:val="005F54FB"/>
    <w:rsid w:val="005F5B26"/>
    <w:rsid w:val="005F5C17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600E95"/>
    <w:rsid w:val="0060147C"/>
    <w:rsid w:val="006014DF"/>
    <w:rsid w:val="00601B27"/>
    <w:rsid w:val="0060223B"/>
    <w:rsid w:val="0060230A"/>
    <w:rsid w:val="00602761"/>
    <w:rsid w:val="00602D41"/>
    <w:rsid w:val="00602D58"/>
    <w:rsid w:val="00602FFC"/>
    <w:rsid w:val="006039A3"/>
    <w:rsid w:val="00604571"/>
    <w:rsid w:val="006045F7"/>
    <w:rsid w:val="0060470A"/>
    <w:rsid w:val="006047C6"/>
    <w:rsid w:val="00604901"/>
    <w:rsid w:val="006049F7"/>
    <w:rsid w:val="00604C09"/>
    <w:rsid w:val="00604F22"/>
    <w:rsid w:val="00605036"/>
    <w:rsid w:val="006053C3"/>
    <w:rsid w:val="006054DE"/>
    <w:rsid w:val="006055BC"/>
    <w:rsid w:val="0060575D"/>
    <w:rsid w:val="00605C7D"/>
    <w:rsid w:val="00605CAF"/>
    <w:rsid w:val="00605F4E"/>
    <w:rsid w:val="00606581"/>
    <w:rsid w:val="00606BEA"/>
    <w:rsid w:val="00607090"/>
    <w:rsid w:val="006077B1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9CE"/>
    <w:rsid w:val="00611EA3"/>
    <w:rsid w:val="00612484"/>
    <w:rsid w:val="006125AB"/>
    <w:rsid w:val="006129BB"/>
    <w:rsid w:val="00612AAF"/>
    <w:rsid w:val="00612E32"/>
    <w:rsid w:val="00612FC7"/>
    <w:rsid w:val="00612FE8"/>
    <w:rsid w:val="006134E5"/>
    <w:rsid w:val="00613988"/>
    <w:rsid w:val="00614497"/>
    <w:rsid w:val="006149E9"/>
    <w:rsid w:val="006153D0"/>
    <w:rsid w:val="006154C5"/>
    <w:rsid w:val="0061574E"/>
    <w:rsid w:val="00615AF6"/>
    <w:rsid w:val="00615D17"/>
    <w:rsid w:val="00615FC2"/>
    <w:rsid w:val="00616144"/>
    <w:rsid w:val="00616388"/>
    <w:rsid w:val="00616491"/>
    <w:rsid w:val="0061716F"/>
    <w:rsid w:val="006179E2"/>
    <w:rsid w:val="00617A84"/>
    <w:rsid w:val="00617D21"/>
    <w:rsid w:val="00617DC0"/>
    <w:rsid w:val="00617E3E"/>
    <w:rsid w:val="00620611"/>
    <w:rsid w:val="00620F51"/>
    <w:rsid w:val="006215B4"/>
    <w:rsid w:val="0062181F"/>
    <w:rsid w:val="00621BCE"/>
    <w:rsid w:val="00621C61"/>
    <w:rsid w:val="00621F8A"/>
    <w:rsid w:val="0062288D"/>
    <w:rsid w:val="00622E2E"/>
    <w:rsid w:val="00623375"/>
    <w:rsid w:val="00623896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C9"/>
    <w:rsid w:val="00627F2E"/>
    <w:rsid w:val="00630072"/>
    <w:rsid w:val="00630593"/>
    <w:rsid w:val="006307B5"/>
    <w:rsid w:val="006307D2"/>
    <w:rsid w:val="00630A7C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4C"/>
    <w:rsid w:val="00632AE6"/>
    <w:rsid w:val="006333B6"/>
    <w:rsid w:val="0063418C"/>
    <w:rsid w:val="00634224"/>
    <w:rsid w:val="006342C4"/>
    <w:rsid w:val="00634407"/>
    <w:rsid w:val="00635A6B"/>
    <w:rsid w:val="00635EFB"/>
    <w:rsid w:val="006368ED"/>
    <w:rsid w:val="006374BD"/>
    <w:rsid w:val="006375AC"/>
    <w:rsid w:val="00637747"/>
    <w:rsid w:val="00637BD0"/>
    <w:rsid w:val="006401B6"/>
    <w:rsid w:val="00640543"/>
    <w:rsid w:val="006405D5"/>
    <w:rsid w:val="00641064"/>
    <w:rsid w:val="00641E93"/>
    <w:rsid w:val="00641EA9"/>
    <w:rsid w:val="00641ED1"/>
    <w:rsid w:val="0064257E"/>
    <w:rsid w:val="0064276F"/>
    <w:rsid w:val="00642E2E"/>
    <w:rsid w:val="00642E6E"/>
    <w:rsid w:val="006430E1"/>
    <w:rsid w:val="0064403A"/>
    <w:rsid w:val="0064408E"/>
    <w:rsid w:val="006443BD"/>
    <w:rsid w:val="00644EC7"/>
    <w:rsid w:val="006450B9"/>
    <w:rsid w:val="00645496"/>
    <w:rsid w:val="006454E3"/>
    <w:rsid w:val="00645525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9B6"/>
    <w:rsid w:val="00650A76"/>
    <w:rsid w:val="00650F2D"/>
    <w:rsid w:val="00650FE7"/>
    <w:rsid w:val="006515CB"/>
    <w:rsid w:val="00651AA0"/>
    <w:rsid w:val="00651AA4"/>
    <w:rsid w:val="006520DE"/>
    <w:rsid w:val="00652135"/>
    <w:rsid w:val="00652E30"/>
    <w:rsid w:val="00652EDD"/>
    <w:rsid w:val="006530B9"/>
    <w:rsid w:val="00653E51"/>
    <w:rsid w:val="006541F2"/>
    <w:rsid w:val="00654254"/>
    <w:rsid w:val="006542E6"/>
    <w:rsid w:val="00654632"/>
    <w:rsid w:val="00655233"/>
    <w:rsid w:val="00655369"/>
    <w:rsid w:val="006556D8"/>
    <w:rsid w:val="00655911"/>
    <w:rsid w:val="00655CB2"/>
    <w:rsid w:val="00655E97"/>
    <w:rsid w:val="00656419"/>
    <w:rsid w:val="00656B4C"/>
    <w:rsid w:val="00656BBA"/>
    <w:rsid w:val="00656C9C"/>
    <w:rsid w:val="00656EFD"/>
    <w:rsid w:val="006571BC"/>
    <w:rsid w:val="00657724"/>
    <w:rsid w:val="00657911"/>
    <w:rsid w:val="006604EC"/>
    <w:rsid w:val="00660829"/>
    <w:rsid w:val="00660F39"/>
    <w:rsid w:val="006616B1"/>
    <w:rsid w:val="00661CB1"/>
    <w:rsid w:val="00661EB5"/>
    <w:rsid w:val="0066208C"/>
    <w:rsid w:val="0066221C"/>
    <w:rsid w:val="006628C5"/>
    <w:rsid w:val="00662F0A"/>
    <w:rsid w:val="00663309"/>
    <w:rsid w:val="0066340C"/>
    <w:rsid w:val="00663852"/>
    <w:rsid w:val="00664045"/>
    <w:rsid w:val="00664173"/>
    <w:rsid w:val="00665EDD"/>
    <w:rsid w:val="00665FD1"/>
    <w:rsid w:val="00666295"/>
    <w:rsid w:val="00666699"/>
    <w:rsid w:val="00667524"/>
    <w:rsid w:val="006675B6"/>
    <w:rsid w:val="00667929"/>
    <w:rsid w:val="00670841"/>
    <w:rsid w:val="0067089D"/>
    <w:rsid w:val="00670AB5"/>
    <w:rsid w:val="00670BC6"/>
    <w:rsid w:val="0067141E"/>
    <w:rsid w:val="0067154F"/>
    <w:rsid w:val="006716F1"/>
    <w:rsid w:val="00671EA6"/>
    <w:rsid w:val="00671F3A"/>
    <w:rsid w:val="0067200C"/>
    <w:rsid w:val="0067204B"/>
    <w:rsid w:val="006726C8"/>
    <w:rsid w:val="00672AFE"/>
    <w:rsid w:val="00672D10"/>
    <w:rsid w:val="0067347C"/>
    <w:rsid w:val="006734A3"/>
    <w:rsid w:val="006737EE"/>
    <w:rsid w:val="00673CED"/>
    <w:rsid w:val="00673D75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07"/>
    <w:rsid w:val="00676102"/>
    <w:rsid w:val="00676B7D"/>
    <w:rsid w:val="00676D63"/>
    <w:rsid w:val="00676EA5"/>
    <w:rsid w:val="00676F50"/>
    <w:rsid w:val="006772ED"/>
    <w:rsid w:val="00677E01"/>
    <w:rsid w:val="00677FC7"/>
    <w:rsid w:val="00680167"/>
    <w:rsid w:val="00680304"/>
    <w:rsid w:val="00680F3D"/>
    <w:rsid w:val="0068134C"/>
    <w:rsid w:val="006816AA"/>
    <w:rsid w:val="006818D9"/>
    <w:rsid w:val="00681A7F"/>
    <w:rsid w:val="00682014"/>
    <w:rsid w:val="00682166"/>
    <w:rsid w:val="0068225D"/>
    <w:rsid w:val="006828E4"/>
    <w:rsid w:val="00682C42"/>
    <w:rsid w:val="00683203"/>
    <w:rsid w:val="006834C6"/>
    <w:rsid w:val="00683680"/>
    <w:rsid w:val="0068383F"/>
    <w:rsid w:val="00683C91"/>
    <w:rsid w:val="006840D1"/>
    <w:rsid w:val="00684F14"/>
    <w:rsid w:val="00685643"/>
    <w:rsid w:val="00685953"/>
    <w:rsid w:val="00685E78"/>
    <w:rsid w:val="00685F66"/>
    <w:rsid w:val="00686422"/>
    <w:rsid w:val="0068673F"/>
    <w:rsid w:val="006875BD"/>
    <w:rsid w:val="0068760B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3304"/>
    <w:rsid w:val="00693C6D"/>
    <w:rsid w:val="00693C7B"/>
    <w:rsid w:val="006947F0"/>
    <w:rsid w:val="00694A0D"/>
    <w:rsid w:val="00694B98"/>
    <w:rsid w:val="0069529C"/>
    <w:rsid w:val="0069576C"/>
    <w:rsid w:val="00695B80"/>
    <w:rsid w:val="00695CCB"/>
    <w:rsid w:val="00695F05"/>
    <w:rsid w:val="0069605A"/>
    <w:rsid w:val="006965E4"/>
    <w:rsid w:val="00696858"/>
    <w:rsid w:val="00696F77"/>
    <w:rsid w:val="006970A5"/>
    <w:rsid w:val="0069738F"/>
    <w:rsid w:val="006973DD"/>
    <w:rsid w:val="006976BF"/>
    <w:rsid w:val="006979BB"/>
    <w:rsid w:val="00697E4F"/>
    <w:rsid w:val="006A0418"/>
    <w:rsid w:val="006A05A1"/>
    <w:rsid w:val="006A08B8"/>
    <w:rsid w:val="006A0B0F"/>
    <w:rsid w:val="006A0D85"/>
    <w:rsid w:val="006A0E85"/>
    <w:rsid w:val="006A11AD"/>
    <w:rsid w:val="006A14B2"/>
    <w:rsid w:val="006A14CB"/>
    <w:rsid w:val="006A14E3"/>
    <w:rsid w:val="006A16AF"/>
    <w:rsid w:val="006A18BC"/>
    <w:rsid w:val="006A1973"/>
    <w:rsid w:val="006A24E7"/>
    <w:rsid w:val="006A2A12"/>
    <w:rsid w:val="006A2AB7"/>
    <w:rsid w:val="006A2B9B"/>
    <w:rsid w:val="006A2F0E"/>
    <w:rsid w:val="006A331E"/>
    <w:rsid w:val="006A44C9"/>
    <w:rsid w:val="006A46E0"/>
    <w:rsid w:val="006A4D56"/>
    <w:rsid w:val="006A4F71"/>
    <w:rsid w:val="006A513B"/>
    <w:rsid w:val="006A5160"/>
    <w:rsid w:val="006A5951"/>
    <w:rsid w:val="006A5EA2"/>
    <w:rsid w:val="006A676A"/>
    <w:rsid w:val="006A7449"/>
    <w:rsid w:val="006A75E3"/>
    <w:rsid w:val="006A761B"/>
    <w:rsid w:val="006A79F6"/>
    <w:rsid w:val="006B036C"/>
    <w:rsid w:val="006B04FD"/>
    <w:rsid w:val="006B09C0"/>
    <w:rsid w:val="006B0A44"/>
    <w:rsid w:val="006B0C12"/>
    <w:rsid w:val="006B1B56"/>
    <w:rsid w:val="006B1BFC"/>
    <w:rsid w:val="006B1F08"/>
    <w:rsid w:val="006B26B9"/>
    <w:rsid w:val="006B26C3"/>
    <w:rsid w:val="006B2C91"/>
    <w:rsid w:val="006B2EEA"/>
    <w:rsid w:val="006B356D"/>
    <w:rsid w:val="006B37D2"/>
    <w:rsid w:val="006B386C"/>
    <w:rsid w:val="006B38DD"/>
    <w:rsid w:val="006B41AC"/>
    <w:rsid w:val="006B439C"/>
    <w:rsid w:val="006B4653"/>
    <w:rsid w:val="006B4699"/>
    <w:rsid w:val="006B5538"/>
    <w:rsid w:val="006B5BBF"/>
    <w:rsid w:val="006B62F8"/>
    <w:rsid w:val="006B63C1"/>
    <w:rsid w:val="006B6BFF"/>
    <w:rsid w:val="006B73D5"/>
    <w:rsid w:val="006B7491"/>
    <w:rsid w:val="006B775B"/>
    <w:rsid w:val="006B7A90"/>
    <w:rsid w:val="006B7EB8"/>
    <w:rsid w:val="006B7FBB"/>
    <w:rsid w:val="006C04FA"/>
    <w:rsid w:val="006C098E"/>
    <w:rsid w:val="006C0A13"/>
    <w:rsid w:val="006C0AF3"/>
    <w:rsid w:val="006C0C5F"/>
    <w:rsid w:val="006C0DF4"/>
    <w:rsid w:val="006C10AC"/>
    <w:rsid w:val="006C14A7"/>
    <w:rsid w:val="006C1CEE"/>
    <w:rsid w:val="006C2585"/>
    <w:rsid w:val="006C2DA3"/>
    <w:rsid w:val="006C2F43"/>
    <w:rsid w:val="006C3B05"/>
    <w:rsid w:val="006C3B08"/>
    <w:rsid w:val="006C3E29"/>
    <w:rsid w:val="006C443B"/>
    <w:rsid w:val="006C45B1"/>
    <w:rsid w:val="006C531F"/>
    <w:rsid w:val="006C685F"/>
    <w:rsid w:val="006C6B4F"/>
    <w:rsid w:val="006C6DFD"/>
    <w:rsid w:val="006C71A9"/>
    <w:rsid w:val="006C71BD"/>
    <w:rsid w:val="006C72F8"/>
    <w:rsid w:val="006C7520"/>
    <w:rsid w:val="006C77E4"/>
    <w:rsid w:val="006C7F35"/>
    <w:rsid w:val="006C7F49"/>
    <w:rsid w:val="006D1186"/>
    <w:rsid w:val="006D1450"/>
    <w:rsid w:val="006D152F"/>
    <w:rsid w:val="006D1635"/>
    <w:rsid w:val="006D16EF"/>
    <w:rsid w:val="006D1C3C"/>
    <w:rsid w:val="006D255A"/>
    <w:rsid w:val="006D2745"/>
    <w:rsid w:val="006D27E1"/>
    <w:rsid w:val="006D2B94"/>
    <w:rsid w:val="006D2CBA"/>
    <w:rsid w:val="006D2D5A"/>
    <w:rsid w:val="006D2DB1"/>
    <w:rsid w:val="006D3827"/>
    <w:rsid w:val="006D39A1"/>
    <w:rsid w:val="006D3D2C"/>
    <w:rsid w:val="006D3F46"/>
    <w:rsid w:val="006D3FD4"/>
    <w:rsid w:val="006D4212"/>
    <w:rsid w:val="006D4918"/>
    <w:rsid w:val="006D4D02"/>
    <w:rsid w:val="006D4E1F"/>
    <w:rsid w:val="006D5431"/>
    <w:rsid w:val="006D5702"/>
    <w:rsid w:val="006D5F61"/>
    <w:rsid w:val="006D6463"/>
    <w:rsid w:val="006D651C"/>
    <w:rsid w:val="006D6AD3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56A"/>
    <w:rsid w:val="006E1A7E"/>
    <w:rsid w:val="006E1A97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CC3"/>
    <w:rsid w:val="006E50F8"/>
    <w:rsid w:val="006E5757"/>
    <w:rsid w:val="006E5DF1"/>
    <w:rsid w:val="006E5E4E"/>
    <w:rsid w:val="006E64BB"/>
    <w:rsid w:val="006E6F78"/>
    <w:rsid w:val="006E718B"/>
    <w:rsid w:val="006E71CB"/>
    <w:rsid w:val="006E79F3"/>
    <w:rsid w:val="006E7A9B"/>
    <w:rsid w:val="006F094C"/>
    <w:rsid w:val="006F0B3A"/>
    <w:rsid w:val="006F0F36"/>
    <w:rsid w:val="006F104C"/>
    <w:rsid w:val="006F2426"/>
    <w:rsid w:val="006F259C"/>
    <w:rsid w:val="006F2886"/>
    <w:rsid w:val="006F31A0"/>
    <w:rsid w:val="006F3862"/>
    <w:rsid w:val="006F396F"/>
    <w:rsid w:val="006F39E4"/>
    <w:rsid w:val="006F3A0F"/>
    <w:rsid w:val="006F3F1B"/>
    <w:rsid w:val="006F4903"/>
    <w:rsid w:val="006F4DE4"/>
    <w:rsid w:val="006F4F65"/>
    <w:rsid w:val="006F53F8"/>
    <w:rsid w:val="006F5B52"/>
    <w:rsid w:val="006F5CB1"/>
    <w:rsid w:val="006F6323"/>
    <w:rsid w:val="006F6B16"/>
    <w:rsid w:val="006F6D72"/>
    <w:rsid w:val="006F6DD1"/>
    <w:rsid w:val="006F6FCA"/>
    <w:rsid w:val="006F7354"/>
    <w:rsid w:val="006F7777"/>
    <w:rsid w:val="006F7B04"/>
    <w:rsid w:val="006F7BF3"/>
    <w:rsid w:val="006F7E3B"/>
    <w:rsid w:val="006F7FD5"/>
    <w:rsid w:val="007000C0"/>
    <w:rsid w:val="007002E4"/>
    <w:rsid w:val="0070034D"/>
    <w:rsid w:val="00700621"/>
    <w:rsid w:val="007006A7"/>
    <w:rsid w:val="00701291"/>
    <w:rsid w:val="00701653"/>
    <w:rsid w:val="00701C37"/>
    <w:rsid w:val="00702434"/>
    <w:rsid w:val="00702488"/>
    <w:rsid w:val="00702690"/>
    <w:rsid w:val="0070298E"/>
    <w:rsid w:val="00702B98"/>
    <w:rsid w:val="00702BD1"/>
    <w:rsid w:val="00703891"/>
    <w:rsid w:val="00703E8B"/>
    <w:rsid w:val="0070455C"/>
    <w:rsid w:val="0070473C"/>
    <w:rsid w:val="00704F80"/>
    <w:rsid w:val="00705385"/>
    <w:rsid w:val="007057E9"/>
    <w:rsid w:val="00705C55"/>
    <w:rsid w:val="00706B89"/>
    <w:rsid w:val="00707456"/>
    <w:rsid w:val="00707A03"/>
    <w:rsid w:val="00707BDE"/>
    <w:rsid w:val="00710143"/>
    <w:rsid w:val="00710173"/>
    <w:rsid w:val="00710F61"/>
    <w:rsid w:val="00710F75"/>
    <w:rsid w:val="00711048"/>
    <w:rsid w:val="00711ADC"/>
    <w:rsid w:val="00711DF6"/>
    <w:rsid w:val="00712271"/>
    <w:rsid w:val="00712419"/>
    <w:rsid w:val="00712630"/>
    <w:rsid w:val="00712887"/>
    <w:rsid w:val="007131FE"/>
    <w:rsid w:val="00713410"/>
    <w:rsid w:val="00713B2F"/>
    <w:rsid w:val="007141F1"/>
    <w:rsid w:val="00714818"/>
    <w:rsid w:val="00714AE6"/>
    <w:rsid w:val="00714B85"/>
    <w:rsid w:val="00715FAD"/>
    <w:rsid w:val="0071603E"/>
    <w:rsid w:val="00716B06"/>
    <w:rsid w:val="00716C76"/>
    <w:rsid w:val="0071726B"/>
    <w:rsid w:val="007176EE"/>
    <w:rsid w:val="00717A67"/>
    <w:rsid w:val="00717BCF"/>
    <w:rsid w:val="00717C5A"/>
    <w:rsid w:val="00717FE8"/>
    <w:rsid w:val="0072002E"/>
    <w:rsid w:val="007202A3"/>
    <w:rsid w:val="007208AB"/>
    <w:rsid w:val="0072171F"/>
    <w:rsid w:val="0072182E"/>
    <w:rsid w:val="00722493"/>
    <w:rsid w:val="0072257B"/>
    <w:rsid w:val="00722E44"/>
    <w:rsid w:val="007233EF"/>
    <w:rsid w:val="00724362"/>
    <w:rsid w:val="007248ED"/>
    <w:rsid w:val="00725032"/>
    <w:rsid w:val="007251DD"/>
    <w:rsid w:val="0072594A"/>
    <w:rsid w:val="00725D6A"/>
    <w:rsid w:val="0072649C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C4"/>
    <w:rsid w:val="00731FE3"/>
    <w:rsid w:val="00732251"/>
    <w:rsid w:val="007324E3"/>
    <w:rsid w:val="00732A90"/>
    <w:rsid w:val="0073339C"/>
    <w:rsid w:val="0073368D"/>
    <w:rsid w:val="00733A5A"/>
    <w:rsid w:val="00733B16"/>
    <w:rsid w:val="00733EBA"/>
    <w:rsid w:val="00734209"/>
    <w:rsid w:val="007342C7"/>
    <w:rsid w:val="007344A4"/>
    <w:rsid w:val="00734A01"/>
    <w:rsid w:val="00734D48"/>
    <w:rsid w:val="00734E9B"/>
    <w:rsid w:val="00735535"/>
    <w:rsid w:val="0073589B"/>
    <w:rsid w:val="00735992"/>
    <w:rsid w:val="00735D67"/>
    <w:rsid w:val="00735E40"/>
    <w:rsid w:val="00736346"/>
    <w:rsid w:val="0073677B"/>
    <w:rsid w:val="00736BAA"/>
    <w:rsid w:val="00736E9E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1A23"/>
    <w:rsid w:val="00742AF5"/>
    <w:rsid w:val="0074332F"/>
    <w:rsid w:val="00744592"/>
    <w:rsid w:val="007446D3"/>
    <w:rsid w:val="00744711"/>
    <w:rsid w:val="00744935"/>
    <w:rsid w:val="00744AD6"/>
    <w:rsid w:val="00744CC9"/>
    <w:rsid w:val="007451B9"/>
    <w:rsid w:val="007452A0"/>
    <w:rsid w:val="00745D85"/>
    <w:rsid w:val="00745FB8"/>
    <w:rsid w:val="007469B6"/>
    <w:rsid w:val="00746C38"/>
    <w:rsid w:val="00746EB0"/>
    <w:rsid w:val="00746F70"/>
    <w:rsid w:val="00747021"/>
    <w:rsid w:val="007473C4"/>
    <w:rsid w:val="007475CF"/>
    <w:rsid w:val="007477A5"/>
    <w:rsid w:val="007479A9"/>
    <w:rsid w:val="007479D6"/>
    <w:rsid w:val="00747AF2"/>
    <w:rsid w:val="00747DAE"/>
    <w:rsid w:val="00747FB9"/>
    <w:rsid w:val="00747FE3"/>
    <w:rsid w:val="0075005B"/>
    <w:rsid w:val="0075015A"/>
    <w:rsid w:val="00750671"/>
    <w:rsid w:val="0075083A"/>
    <w:rsid w:val="00750BF0"/>
    <w:rsid w:val="00750C6C"/>
    <w:rsid w:val="00750E99"/>
    <w:rsid w:val="007514E7"/>
    <w:rsid w:val="0075176C"/>
    <w:rsid w:val="0075180C"/>
    <w:rsid w:val="00751A8A"/>
    <w:rsid w:val="00752247"/>
    <w:rsid w:val="007522A6"/>
    <w:rsid w:val="0075260F"/>
    <w:rsid w:val="00752621"/>
    <w:rsid w:val="0075273C"/>
    <w:rsid w:val="00753366"/>
    <w:rsid w:val="0075385E"/>
    <w:rsid w:val="00753988"/>
    <w:rsid w:val="00753A38"/>
    <w:rsid w:val="00754AAC"/>
    <w:rsid w:val="00754B12"/>
    <w:rsid w:val="007550D5"/>
    <w:rsid w:val="007553C0"/>
    <w:rsid w:val="00755624"/>
    <w:rsid w:val="007559C5"/>
    <w:rsid w:val="00755C01"/>
    <w:rsid w:val="00755C96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80"/>
    <w:rsid w:val="00760465"/>
    <w:rsid w:val="0076049C"/>
    <w:rsid w:val="007604CE"/>
    <w:rsid w:val="007615BB"/>
    <w:rsid w:val="007616AD"/>
    <w:rsid w:val="007617FD"/>
    <w:rsid w:val="00761AEE"/>
    <w:rsid w:val="00761D11"/>
    <w:rsid w:val="00761E64"/>
    <w:rsid w:val="007626A6"/>
    <w:rsid w:val="0076276A"/>
    <w:rsid w:val="00762BB8"/>
    <w:rsid w:val="00762D63"/>
    <w:rsid w:val="00762DF1"/>
    <w:rsid w:val="007633FC"/>
    <w:rsid w:val="00763BEC"/>
    <w:rsid w:val="00764458"/>
    <w:rsid w:val="007646D4"/>
    <w:rsid w:val="00764A39"/>
    <w:rsid w:val="00764A54"/>
    <w:rsid w:val="0076534E"/>
    <w:rsid w:val="0076550A"/>
    <w:rsid w:val="0076570F"/>
    <w:rsid w:val="007657C3"/>
    <w:rsid w:val="007660B7"/>
    <w:rsid w:val="0076640E"/>
    <w:rsid w:val="007668BA"/>
    <w:rsid w:val="007679BA"/>
    <w:rsid w:val="00767B5C"/>
    <w:rsid w:val="00767D8E"/>
    <w:rsid w:val="00770400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2BDC"/>
    <w:rsid w:val="00773155"/>
    <w:rsid w:val="00773158"/>
    <w:rsid w:val="00773548"/>
    <w:rsid w:val="00773551"/>
    <w:rsid w:val="00773713"/>
    <w:rsid w:val="0077376A"/>
    <w:rsid w:val="00773B24"/>
    <w:rsid w:val="00773C17"/>
    <w:rsid w:val="007743CC"/>
    <w:rsid w:val="0077441C"/>
    <w:rsid w:val="00774AFB"/>
    <w:rsid w:val="0077537E"/>
    <w:rsid w:val="007753A4"/>
    <w:rsid w:val="007759DB"/>
    <w:rsid w:val="00775A01"/>
    <w:rsid w:val="0077621D"/>
    <w:rsid w:val="007765BF"/>
    <w:rsid w:val="00776B4A"/>
    <w:rsid w:val="00776ED8"/>
    <w:rsid w:val="007772D7"/>
    <w:rsid w:val="0077743D"/>
    <w:rsid w:val="00777518"/>
    <w:rsid w:val="007777AC"/>
    <w:rsid w:val="00777892"/>
    <w:rsid w:val="00777CF7"/>
    <w:rsid w:val="00777E73"/>
    <w:rsid w:val="00780BDF"/>
    <w:rsid w:val="00780CF8"/>
    <w:rsid w:val="00781F8F"/>
    <w:rsid w:val="00782574"/>
    <w:rsid w:val="0078282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4F52"/>
    <w:rsid w:val="007853B4"/>
    <w:rsid w:val="007858B5"/>
    <w:rsid w:val="00785A5C"/>
    <w:rsid w:val="00785E87"/>
    <w:rsid w:val="00786134"/>
    <w:rsid w:val="0078616A"/>
    <w:rsid w:val="007861F6"/>
    <w:rsid w:val="0078639E"/>
    <w:rsid w:val="007863CB"/>
    <w:rsid w:val="007863D9"/>
    <w:rsid w:val="00786A7A"/>
    <w:rsid w:val="00786B8C"/>
    <w:rsid w:val="00786EBF"/>
    <w:rsid w:val="00786FEF"/>
    <w:rsid w:val="00787346"/>
    <w:rsid w:val="00787396"/>
    <w:rsid w:val="007873E7"/>
    <w:rsid w:val="0078760B"/>
    <w:rsid w:val="00787972"/>
    <w:rsid w:val="00787BD5"/>
    <w:rsid w:val="00787C57"/>
    <w:rsid w:val="00787FEA"/>
    <w:rsid w:val="00790048"/>
    <w:rsid w:val="00790348"/>
    <w:rsid w:val="00790569"/>
    <w:rsid w:val="00790621"/>
    <w:rsid w:val="00790A31"/>
    <w:rsid w:val="00790A33"/>
    <w:rsid w:val="00791F20"/>
    <w:rsid w:val="0079237F"/>
    <w:rsid w:val="0079249D"/>
    <w:rsid w:val="00792801"/>
    <w:rsid w:val="00792F4C"/>
    <w:rsid w:val="007934F0"/>
    <w:rsid w:val="007935E5"/>
    <w:rsid w:val="007935EA"/>
    <w:rsid w:val="007936F9"/>
    <w:rsid w:val="00793B9A"/>
    <w:rsid w:val="00793D33"/>
    <w:rsid w:val="007945E9"/>
    <w:rsid w:val="007952A5"/>
    <w:rsid w:val="007953A0"/>
    <w:rsid w:val="007954FA"/>
    <w:rsid w:val="00795C17"/>
    <w:rsid w:val="0079635B"/>
    <w:rsid w:val="007964EE"/>
    <w:rsid w:val="00796533"/>
    <w:rsid w:val="007966AB"/>
    <w:rsid w:val="00796AE5"/>
    <w:rsid w:val="00796E89"/>
    <w:rsid w:val="00797005"/>
    <w:rsid w:val="0079730A"/>
    <w:rsid w:val="00797597"/>
    <w:rsid w:val="00797E30"/>
    <w:rsid w:val="00797FC7"/>
    <w:rsid w:val="007A0664"/>
    <w:rsid w:val="007A0C93"/>
    <w:rsid w:val="007A0F76"/>
    <w:rsid w:val="007A111A"/>
    <w:rsid w:val="007A15A9"/>
    <w:rsid w:val="007A1821"/>
    <w:rsid w:val="007A1A14"/>
    <w:rsid w:val="007A1B06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8F7"/>
    <w:rsid w:val="007A4ABF"/>
    <w:rsid w:val="007A4E8D"/>
    <w:rsid w:val="007A5AF9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E16"/>
    <w:rsid w:val="007A7EB9"/>
    <w:rsid w:val="007B0317"/>
    <w:rsid w:val="007B093D"/>
    <w:rsid w:val="007B0955"/>
    <w:rsid w:val="007B09CE"/>
    <w:rsid w:val="007B1546"/>
    <w:rsid w:val="007B1549"/>
    <w:rsid w:val="007B18E7"/>
    <w:rsid w:val="007B1AA9"/>
    <w:rsid w:val="007B23D1"/>
    <w:rsid w:val="007B24C2"/>
    <w:rsid w:val="007B2F94"/>
    <w:rsid w:val="007B3034"/>
    <w:rsid w:val="007B32C6"/>
    <w:rsid w:val="007B359C"/>
    <w:rsid w:val="007B37DB"/>
    <w:rsid w:val="007B3C3E"/>
    <w:rsid w:val="007B4508"/>
    <w:rsid w:val="007B48A2"/>
    <w:rsid w:val="007B4BF3"/>
    <w:rsid w:val="007B4C7C"/>
    <w:rsid w:val="007B4E21"/>
    <w:rsid w:val="007B4EC6"/>
    <w:rsid w:val="007B50CA"/>
    <w:rsid w:val="007B531E"/>
    <w:rsid w:val="007B57B0"/>
    <w:rsid w:val="007B5AB0"/>
    <w:rsid w:val="007B5C1C"/>
    <w:rsid w:val="007B5DE1"/>
    <w:rsid w:val="007B65F8"/>
    <w:rsid w:val="007B677F"/>
    <w:rsid w:val="007B68FD"/>
    <w:rsid w:val="007B6BE0"/>
    <w:rsid w:val="007B77F2"/>
    <w:rsid w:val="007B7F65"/>
    <w:rsid w:val="007C0C49"/>
    <w:rsid w:val="007C0DF7"/>
    <w:rsid w:val="007C12F0"/>
    <w:rsid w:val="007C15B9"/>
    <w:rsid w:val="007C16D7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2E84"/>
    <w:rsid w:val="007C3AB7"/>
    <w:rsid w:val="007C40B4"/>
    <w:rsid w:val="007C43F6"/>
    <w:rsid w:val="007C4A65"/>
    <w:rsid w:val="007C4C04"/>
    <w:rsid w:val="007C4C6F"/>
    <w:rsid w:val="007C521A"/>
    <w:rsid w:val="007C52C5"/>
    <w:rsid w:val="007C52D0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B7"/>
    <w:rsid w:val="007D0A24"/>
    <w:rsid w:val="007D0D19"/>
    <w:rsid w:val="007D0E6C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EDA"/>
    <w:rsid w:val="007D1F56"/>
    <w:rsid w:val="007D3199"/>
    <w:rsid w:val="007D3391"/>
    <w:rsid w:val="007D372F"/>
    <w:rsid w:val="007D42A6"/>
    <w:rsid w:val="007D43B4"/>
    <w:rsid w:val="007D4514"/>
    <w:rsid w:val="007D4755"/>
    <w:rsid w:val="007D479C"/>
    <w:rsid w:val="007D49CA"/>
    <w:rsid w:val="007D4C5E"/>
    <w:rsid w:val="007D4FE1"/>
    <w:rsid w:val="007D55C5"/>
    <w:rsid w:val="007D588E"/>
    <w:rsid w:val="007D5EC1"/>
    <w:rsid w:val="007D632A"/>
    <w:rsid w:val="007D6B45"/>
    <w:rsid w:val="007D7615"/>
    <w:rsid w:val="007D7B7C"/>
    <w:rsid w:val="007E02D5"/>
    <w:rsid w:val="007E0F88"/>
    <w:rsid w:val="007E123C"/>
    <w:rsid w:val="007E150C"/>
    <w:rsid w:val="007E1C32"/>
    <w:rsid w:val="007E23F8"/>
    <w:rsid w:val="007E245F"/>
    <w:rsid w:val="007E24C9"/>
    <w:rsid w:val="007E2772"/>
    <w:rsid w:val="007E3AF4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888"/>
    <w:rsid w:val="007E7384"/>
    <w:rsid w:val="007E7871"/>
    <w:rsid w:val="007F063D"/>
    <w:rsid w:val="007F0BBE"/>
    <w:rsid w:val="007F25A2"/>
    <w:rsid w:val="007F2637"/>
    <w:rsid w:val="007F3477"/>
    <w:rsid w:val="007F3DD4"/>
    <w:rsid w:val="007F423F"/>
    <w:rsid w:val="007F4294"/>
    <w:rsid w:val="007F4AC5"/>
    <w:rsid w:val="007F59CE"/>
    <w:rsid w:val="007F5E23"/>
    <w:rsid w:val="007F6595"/>
    <w:rsid w:val="007F6AD1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80054E"/>
    <w:rsid w:val="00800796"/>
    <w:rsid w:val="008007C7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35B"/>
    <w:rsid w:val="00802365"/>
    <w:rsid w:val="00802BBA"/>
    <w:rsid w:val="00802FAF"/>
    <w:rsid w:val="00803241"/>
    <w:rsid w:val="00803EA0"/>
    <w:rsid w:val="00804CE3"/>
    <w:rsid w:val="00804F8B"/>
    <w:rsid w:val="0080509C"/>
    <w:rsid w:val="008051EF"/>
    <w:rsid w:val="008053A8"/>
    <w:rsid w:val="0080552E"/>
    <w:rsid w:val="00805B76"/>
    <w:rsid w:val="00805E7C"/>
    <w:rsid w:val="008061AC"/>
    <w:rsid w:val="008063EC"/>
    <w:rsid w:val="00806527"/>
    <w:rsid w:val="00807379"/>
    <w:rsid w:val="008074CE"/>
    <w:rsid w:val="0080798B"/>
    <w:rsid w:val="00807A40"/>
    <w:rsid w:val="00807CC7"/>
    <w:rsid w:val="00810770"/>
    <w:rsid w:val="00810DA4"/>
    <w:rsid w:val="00811F8F"/>
    <w:rsid w:val="008123CF"/>
    <w:rsid w:val="0081314C"/>
    <w:rsid w:val="00813793"/>
    <w:rsid w:val="008138F8"/>
    <w:rsid w:val="00813EBD"/>
    <w:rsid w:val="008143FD"/>
    <w:rsid w:val="00814CC0"/>
    <w:rsid w:val="00814F24"/>
    <w:rsid w:val="008153C6"/>
    <w:rsid w:val="0081554E"/>
    <w:rsid w:val="00815734"/>
    <w:rsid w:val="00815E46"/>
    <w:rsid w:val="008161D7"/>
    <w:rsid w:val="008163B6"/>
    <w:rsid w:val="00816569"/>
    <w:rsid w:val="0081664E"/>
    <w:rsid w:val="00817130"/>
    <w:rsid w:val="0081739E"/>
    <w:rsid w:val="00817658"/>
    <w:rsid w:val="00817911"/>
    <w:rsid w:val="00817C08"/>
    <w:rsid w:val="00817CFD"/>
    <w:rsid w:val="00817EF6"/>
    <w:rsid w:val="008204DF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324"/>
    <w:rsid w:val="0082380E"/>
    <w:rsid w:val="00823863"/>
    <w:rsid w:val="0082427C"/>
    <w:rsid w:val="008243D2"/>
    <w:rsid w:val="00824D9B"/>
    <w:rsid w:val="00824EEF"/>
    <w:rsid w:val="008250D4"/>
    <w:rsid w:val="00825133"/>
    <w:rsid w:val="008255CA"/>
    <w:rsid w:val="0082564D"/>
    <w:rsid w:val="008258BA"/>
    <w:rsid w:val="0082607F"/>
    <w:rsid w:val="00827014"/>
    <w:rsid w:val="0082710C"/>
    <w:rsid w:val="00827115"/>
    <w:rsid w:val="008275C0"/>
    <w:rsid w:val="00827715"/>
    <w:rsid w:val="008278B8"/>
    <w:rsid w:val="00827DCD"/>
    <w:rsid w:val="00827EBD"/>
    <w:rsid w:val="0083092C"/>
    <w:rsid w:val="00830958"/>
    <w:rsid w:val="00830B2E"/>
    <w:rsid w:val="00830DC9"/>
    <w:rsid w:val="008311E9"/>
    <w:rsid w:val="008312B2"/>
    <w:rsid w:val="00831507"/>
    <w:rsid w:val="008315F9"/>
    <w:rsid w:val="00831909"/>
    <w:rsid w:val="00831D78"/>
    <w:rsid w:val="00831EA7"/>
    <w:rsid w:val="008328F0"/>
    <w:rsid w:val="00832BB1"/>
    <w:rsid w:val="00833161"/>
    <w:rsid w:val="008334FA"/>
    <w:rsid w:val="00833821"/>
    <w:rsid w:val="00833AB9"/>
    <w:rsid w:val="00833B35"/>
    <w:rsid w:val="0083400C"/>
    <w:rsid w:val="0083545E"/>
    <w:rsid w:val="00835815"/>
    <w:rsid w:val="00835E81"/>
    <w:rsid w:val="0083602C"/>
    <w:rsid w:val="008368E0"/>
    <w:rsid w:val="008370A1"/>
    <w:rsid w:val="00837AAE"/>
    <w:rsid w:val="00837D4C"/>
    <w:rsid w:val="0084099E"/>
    <w:rsid w:val="00840E61"/>
    <w:rsid w:val="008410E8"/>
    <w:rsid w:val="008414FC"/>
    <w:rsid w:val="00841842"/>
    <w:rsid w:val="00841DD6"/>
    <w:rsid w:val="00841F32"/>
    <w:rsid w:val="00842B0D"/>
    <w:rsid w:val="00842BEE"/>
    <w:rsid w:val="00843BAD"/>
    <w:rsid w:val="00844186"/>
    <w:rsid w:val="00844232"/>
    <w:rsid w:val="00844546"/>
    <w:rsid w:val="008445A1"/>
    <w:rsid w:val="0084529E"/>
    <w:rsid w:val="008453DD"/>
    <w:rsid w:val="008454F7"/>
    <w:rsid w:val="00845A3D"/>
    <w:rsid w:val="00846315"/>
    <w:rsid w:val="008465D4"/>
    <w:rsid w:val="008470D7"/>
    <w:rsid w:val="0084714B"/>
    <w:rsid w:val="00847201"/>
    <w:rsid w:val="00847225"/>
    <w:rsid w:val="008479B1"/>
    <w:rsid w:val="00847C94"/>
    <w:rsid w:val="00847FF3"/>
    <w:rsid w:val="0085019A"/>
    <w:rsid w:val="008504B0"/>
    <w:rsid w:val="00850E80"/>
    <w:rsid w:val="008511E6"/>
    <w:rsid w:val="008515B3"/>
    <w:rsid w:val="00852758"/>
    <w:rsid w:val="00852BA3"/>
    <w:rsid w:val="00852F67"/>
    <w:rsid w:val="00852F7A"/>
    <w:rsid w:val="00852F85"/>
    <w:rsid w:val="00853694"/>
    <w:rsid w:val="00853965"/>
    <w:rsid w:val="00853D15"/>
    <w:rsid w:val="008540DB"/>
    <w:rsid w:val="008541B3"/>
    <w:rsid w:val="008541E7"/>
    <w:rsid w:val="00854217"/>
    <w:rsid w:val="008544AC"/>
    <w:rsid w:val="00854503"/>
    <w:rsid w:val="008553AC"/>
    <w:rsid w:val="0085551C"/>
    <w:rsid w:val="008556A7"/>
    <w:rsid w:val="00855B54"/>
    <w:rsid w:val="00855DC1"/>
    <w:rsid w:val="0085629F"/>
    <w:rsid w:val="00856472"/>
    <w:rsid w:val="0085678F"/>
    <w:rsid w:val="0085697D"/>
    <w:rsid w:val="008570B1"/>
    <w:rsid w:val="008574B5"/>
    <w:rsid w:val="0085763F"/>
    <w:rsid w:val="00857966"/>
    <w:rsid w:val="00857A40"/>
    <w:rsid w:val="00857D02"/>
    <w:rsid w:val="008607C8"/>
    <w:rsid w:val="00860BC1"/>
    <w:rsid w:val="00860CB7"/>
    <w:rsid w:val="00860D43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A48"/>
    <w:rsid w:val="00863B03"/>
    <w:rsid w:val="00863CBF"/>
    <w:rsid w:val="00863E8E"/>
    <w:rsid w:val="0086411C"/>
    <w:rsid w:val="0086438C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A14"/>
    <w:rsid w:val="00866EA5"/>
    <w:rsid w:val="00867C69"/>
    <w:rsid w:val="00867EBF"/>
    <w:rsid w:val="00867F41"/>
    <w:rsid w:val="00870358"/>
    <w:rsid w:val="008706C8"/>
    <w:rsid w:val="00870A9D"/>
    <w:rsid w:val="00870DF8"/>
    <w:rsid w:val="0087130E"/>
    <w:rsid w:val="0087138F"/>
    <w:rsid w:val="00871633"/>
    <w:rsid w:val="00871675"/>
    <w:rsid w:val="00871A41"/>
    <w:rsid w:val="00871BF9"/>
    <w:rsid w:val="00871D1D"/>
    <w:rsid w:val="008721D6"/>
    <w:rsid w:val="00872606"/>
    <w:rsid w:val="00872DBD"/>
    <w:rsid w:val="00873148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5062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633"/>
    <w:rsid w:val="0087774B"/>
    <w:rsid w:val="008779E8"/>
    <w:rsid w:val="00877CAC"/>
    <w:rsid w:val="008800DA"/>
    <w:rsid w:val="0088065A"/>
    <w:rsid w:val="00880793"/>
    <w:rsid w:val="008809D8"/>
    <w:rsid w:val="00881049"/>
    <w:rsid w:val="008811F4"/>
    <w:rsid w:val="0088194D"/>
    <w:rsid w:val="00881FF2"/>
    <w:rsid w:val="00882050"/>
    <w:rsid w:val="008823EE"/>
    <w:rsid w:val="008823F6"/>
    <w:rsid w:val="00882438"/>
    <w:rsid w:val="0088278B"/>
    <w:rsid w:val="0088352B"/>
    <w:rsid w:val="00883537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D9"/>
    <w:rsid w:val="008857A3"/>
    <w:rsid w:val="00885A27"/>
    <w:rsid w:val="00885E65"/>
    <w:rsid w:val="00886345"/>
    <w:rsid w:val="008864B9"/>
    <w:rsid w:val="008866E3"/>
    <w:rsid w:val="00886C0C"/>
    <w:rsid w:val="00886CFC"/>
    <w:rsid w:val="00886F21"/>
    <w:rsid w:val="0089041F"/>
    <w:rsid w:val="00890B8E"/>
    <w:rsid w:val="00890EFE"/>
    <w:rsid w:val="0089135C"/>
    <w:rsid w:val="00891899"/>
    <w:rsid w:val="0089198C"/>
    <w:rsid w:val="00891B64"/>
    <w:rsid w:val="00891CA7"/>
    <w:rsid w:val="00891F0C"/>
    <w:rsid w:val="00892217"/>
    <w:rsid w:val="00892AFB"/>
    <w:rsid w:val="008934E1"/>
    <w:rsid w:val="008935B8"/>
    <w:rsid w:val="00893B66"/>
    <w:rsid w:val="00893F88"/>
    <w:rsid w:val="00894108"/>
    <w:rsid w:val="008942F7"/>
    <w:rsid w:val="008947A0"/>
    <w:rsid w:val="008947C2"/>
    <w:rsid w:val="00894AB9"/>
    <w:rsid w:val="00894E5D"/>
    <w:rsid w:val="00894F36"/>
    <w:rsid w:val="0089508B"/>
    <w:rsid w:val="008951E5"/>
    <w:rsid w:val="008952C7"/>
    <w:rsid w:val="008956C8"/>
    <w:rsid w:val="008956F1"/>
    <w:rsid w:val="00895875"/>
    <w:rsid w:val="008959EF"/>
    <w:rsid w:val="00895A26"/>
    <w:rsid w:val="00895A63"/>
    <w:rsid w:val="00895C6F"/>
    <w:rsid w:val="008964B3"/>
    <w:rsid w:val="00896683"/>
    <w:rsid w:val="00896C56"/>
    <w:rsid w:val="0089785A"/>
    <w:rsid w:val="008978FC"/>
    <w:rsid w:val="00897AC7"/>
    <w:rsid w:val="00897ACB"/>
    <w:rsid w:val="00897BE1"/>
    <w:rsid w:val="00897FCB"/>
    <w:rsid w:val="008A0038"/>
    <w:rsid w:val="008A02C5"/>
    <w:rsid w:val="008A06AE"/>
    <w:rsid w:val="008A0824"/>
    <w:rsid w:val="008A0DB0"/>
    <w:rsid w:val="008A1427"/>
    <w:rsid w:val="008A18EE"/>
    <w:rsid w:val="008A1D3A"/>
    <w:rsid w:val="008A26D4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40CA"/>
    <w:rsid w:val="008A446A"/>
    <w:rsid w:val="008A4C60"/>
    <w:rsid w:val="008A53A7"/>
    <w:rsid w:val="008A58E3"/>
    <w:rsid w:val="008A5B38"/>
    <w:rsid w:val="008A5EAB"/>
    <w:rsid w:val="008A6108"/>
    <w:rsid w:val="008A63CE"/>
    <w:rsid w:val="008A707C"/>
    <w:rsid w:val="008A749D"/>
    <w:rsid w:val="008A749E"/>
    <w:rsid w:val="008A76B9"/>
    <w:rsid w:val="008A79FA"/>
    <w:rsid w:val="008A7AA4"/>
    <w:rsid w:val="008A7F3E"/>
    <w:rsid w:val="008B0941"/>
    <w:rsid w:val="008B0AF1"/>
    <w:rsid w:val="008B10A7"/>
    <w:rsid w:val="008B17B3"/>
    <w:rsid w:val="008B1A56"/>
    <w:rsid w:val="008B1D48"/>
    <w:rsid w:val="008B24B5"/>
    <w:rsid w:val="008B2568"/>
    <w:rsid w:val="008B2D9C"/>
    <w:rsid w:val="008B3848"/>
    <w:rsid w:val="008B3971"/>
    <w:rsid w:val="008B398F"/>
    <w:rsid w:val="008B3A49"/>
    <w:rsid w:val="008B3B43"/>
    <w:rsid w:val="008B3CA3"/>
    <w:rsid w:val="008B41DE"/>
    <w:rsid w:val="008B45FB"/>
    <w:rsid w:val="008B4C78"/>
    <w:rsid w:val="008B4EA1"/>
    <w:rsid w:val="008B4F62"/>
    <w:rsid w:val="008B52AC"/>
    <w:rsid w:val="008B52F3"/>
    <w:rsid w:val="008B592D"/>
    <w:rsid w:val="008B5C49"/>
    <w:rsid w:val="008B6751"/>
    <w:rsid w:val="008B6FD3"/>
    <w:rsid w:val="008B71B1"/>
    <w:rsid w:val="008B7411"/>
    <w:rsid w:val="008B7523"/>
    <w:rsid w:val="008B775D"/>
    <w:rsid w:val="008B7E61"/>
    <w:rsid w:val="008B7FC5"/>
    <w:rsid w:val="008C0169"/>
    <w:rsid w:val="008C03D0"/>
    <w:rsid w:val="008C0505"/>
    <w:rsid w:val="008C1577"/>
    <w:rsid w:val="008C1734"/>
    <w:rsid w:val="008C182D"/>
    <w:rsid w:val="008C18DE"/>
    <w:rsid w:val="008C19E9"/>
    <w:rsid w:val="008C1B5C"/>
    <w:rsid w:val="008C1CB9"/>
    <w:rsid w:val="008C1E1C"/>
    <w:rsid w:val="008C1ED2"/>
    <w:rsid w:val="008C241C"/>
    <w:rsid w:val="008C26B8"/>
    <w:rsid w:val="008C280A"/>
    <w:rsid w:val="008C3401"/>
    <w:rsid w:val="008C346D"/>
    <w:rsid w:val="008C360F"/>
    <w:rsid w:val="008C3806"/>
    <w:rsid w:val="008C43F5"/>
    <w:rsid w:val="008C4ACE"/>
    <w:rsid w:val="008C5357"/>
    <w:rsid w:val="008C54B3"/>
    <w:rsid w:val="008C58A1"/>
    <w:rsid w:val="008C6740"/>
    <w:rsid w:val="008C6F36"/>
    <w:rsid w:val="008C7193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CD"/>
    <w:rsid w:val="008D0E6D"/>
    <w:rsid w:val="008D1512"/>
    <w:rsid w:val="008D1D5E"/>
    <w:rsid w:val="008D1E21"/>
    <w:rsid w:val="008D1E95"/>
    <w:rsid w:val="008D28EF"/>
    <w:rsid w:val="008D2918"/>
    <w:rsid w:val="008D2EED"/>
    <w:rsid w:val="008D2FF2"/>
    <w:rsid w:val="008D36F1"/>
    <w:rsid w:val="008D3ADA"/>
    <w:rsid w:val="008D3D41"/>
    <w:rsid w:val="008D4902"/>
    <w:rsid w:val="008D4979"/>
    <w:rsid w:val="008D4E09"/>
    <w:rsid w:val="008D53F1"/>
    <w:rsid w:val="008D5D3C"/>
    <w:rsid w:val="008D5F73"/>
    <w:rsid w:val="008D6D83"/>
    <w:rsid w:val="008D6EEE"/>
    <w:rsid w:val="008D742E"/>
    <w:rsid w:val="008D7862"/>
    <w:rsid w:val="008D7BE3"/>
    <w:rsid w:val="008D7DF0"/>
    <w:rsid w:val="008D7E68"/>
    <w:rsid w:val="008E04A9"/>
    <w:rsid w:val="008E0D7F"/>
    <w:rsid w:val="008E11B5"/>
    <w:rsid w:val="008E18C2"/>
    <w:rsid w:val="008E1E64"/>
    <w:rsid w:val="008E238B"/>
    <w:rsid w:val="008E26F0"/>
    <w:rsid w:val="008E27B8"/>
    <w:rsid w:val="008E2E7F"/>
    <w:rsid w:val="008E3799"/>
    <w:rsid w:val="008E37FD"/>
    <w:rsid w:val="008E3B9F"/>
    <w:rsid w:val="008E3C55"/>
    <w:rsid w:val="008E406C"/>
    <w:rsid w:val="008E47E0"/>
    <w:rsid w:val="008E480D"/>
    <w:rsid w:val="008E4A08"/>
    <w:rsid w:val="008E4F24"/>
    <w:rsid w:val="008E5796"/>
    <w:rsid w:val="008E5B3E"/>
    <w:rsid w:val="008E6188"/>
    <w:rsid w:val="008E664F"/>
    <w:rsid w:val="008E6A3C"/>
    <w:rsid w:val="008E6EBC"/>
    <w:rsid w:val="008E6FBE"/>
    <w:rsid w:val="008E726D"/>
    <w:rsid w:val="008E72D9"/>
    <w:rsid w:val="008E7436"/>
    <w:rsid w:val="008E7782"/>
    <w:rsid w:val="008E7C45"/>
    <w:rsid w:val="008E7C9E"/>
    <w:rsid w:val="008F05BC"/>
    <w:rsid w:val="008F08A1"/>
    <w:rsid w:val="008F091B"/>
    <w:rsid w:val="008F120F"/>
    <w:rsid w:val="008F18E6"/>
    <w:rsid w:val="008F1D2E"/>
    <w:rsid w:val="008F2523"/>
    <w:rsid w:val="008F2D82"/>
    <w:rsid w:val="008F2ED4"/>
    <w:rsid w:val="008F3A64"/>
    <w:rsid w:val="008F3DFB"/>
    <w:rsid w:val="008F3F9F"/>
    <w:rsid w:val="008F40CE"/>
    <w:rsid w:val="008F42B5"/>
    <w:rsid w:val="008F456B"/>
    <w:rsid w:val="008F47C3"/>
    <w:rsid w:val="008F4AFF"/>
    <w:rsid w:val="008F4D1D"/>
    <w:rsid w:val="008F4D4B"/>
    <w:rsid w:val="008F561B"/>
    <w:rsid w:val="008F5A5C"/>
    <w:rsid w:val="008F5C07"/>
    <w:rsid w:val="008F6045"/>
    <w:rsid w:val="008F60EC"/>
    <w:rsid w:val="008F62E9"/>
    <w:rsid w:val="008F66C9"/>
    <w:rsid w:val="008F671C"/>
    <w:rsid w:val="008F69CC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D6F"/>
    <w:rsid w:val="00904795"/>
    <w:rsid w:val="00904D7E"/>
    <w:rsid w:val="009054E6"/>
    <w:rsid w:val="009058B8"/>
    <w:rsid w:val="00905CFB"/>
    <w:rsid w:val="00906097"/>
    <w:rsid w:val="00906616"/>
    <w:rsid w:val="00906A9A"/>
    <w:rsid w:val="00906F60"/>
    <w:rsid w:val="00907487"/>
    <w:rsid w:val="00907537"/>
    <w:rsid w:val="00907B79"/>
    <w:rsid w:val="00907BF0"/>
    <w:rsid w:val="00907CAA"/>
    <w:rsid w:val="00907D89"/>
    <w:rsid w:val="00907DDC"/>
    <w:rsid w:val="00907E84"/>
    <w:rsid w:val="009101D7"/>
    <w:rsid w:val="00911084"/>
    <w:rsid w:val="0091110D"/>
    <w:rsid w:val="009112C6"/>
    <w:rsid w:val="00911908"/>
    <w:rsid w:val="00911DBF"/>
    <w:rsid w:val="009124B5"/>
    <w:rsid w:val="00912994"/>
    <w:rsid w:val="009129C0"/>
    <w:rsid w:val="00912A08"/>
    <w:rsid w:val="00912AE5"/>
    <w:rsid w:val="00912C81"/>
    <w:rsid w:val="00912D82"/>
    <w:rsid w:val="00912E06"/>
    <w:rsid w:val="00912F78"/>
    <w:rsid w:val="009137AC"/>
    <w:rsid w:val="00913B82"/>
    <w:rsid w:val="00913E64"/>
    <w:rsid w:val="00914551"/>
    <w:rsid w:val="00914675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9C7"/>
    <w:rsid w:val="00917164"/>
    <w:rsid w:val="0091793A"/>
    <w:rsid w:val="00917C56"/>
    <w:rsid w:val="00920078"/>
    <w:rsid w:val="0092029B"/>
    <w:rsid w:val="009204EB"/>
    <w:rsid w:val="00920941"/>
    <w:rsid w:val="00920B2E"/>
    <w:rsid w:val="00920B6C"/>
    <w:rsid w:val="00921012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5AE"/>
    <w:rsid w:val="00923A26"/>
    <w:rsid w:val="009240AE"/>
    <w:rsid w:val="00924546"/>
    <w:rsid w:val="00924EAE"/>
    <w:rsid w:val="00924FC4"/>
    <w:rsid w:val="00925997"/>
    <w:rsid w:val="00925BCE"/>
    <w:rsid w:val="009262C4"/>
    <w:rsid w:val="009266EE"/>
    <w:rsid w:val="009267EE"/>
    <w:rsid w:val="00926A17"/>
    <w:rsid w:val="00926A4E"/>
    <w:rsid w:val="0092791E"/>
    <w:rsid w:val="00927E2B"/>
    <w:rsid w:val="00930732"/>
    <w:rsid w:val="00930B68"/>
    <w:rsid w:val="00930CDA"/>
    <w:rsid w:val="00930FE1"/>
    <w:rsid w:val="009310DC"/>
    <w:rsid w:val="0093116F"/>
    <w:rsid w:val="00931258"/>
    <w:rsid w:val="00931736"/>
    <w:rsid w:val="0093193C"/>
    <w:rsid w:val="00931E4A"/>
    <w:rsid w:val="009321DF"/>
    <w:rsid w:val="00932317"/>
    <w:rsid w:val="00932BC5"/>
    <w:rsid w:val="00932D45"/>
    <w:rsid w:val="009332FE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5242"/>
    <w:rsid w:val="0093549E"/>
    <w:rsid w:val="00935D65"/>
    <w:rsid w:val="00935DC8"/>
    <w:rsid w:val="009361D7"/>
    <w:rsid w:val="00936208"/>
    <w:rsid w:val="00936771"/>
    <w:rsid w:val="00937087"/>
    <w:rsid w:val="009373FC"/>
    <w:rsid w:val="00937506"/>
    <w:rsid w:val="009375E1"/>
    <w:rsid w:val="00937699"/>
    <w:rsid w:val="0094056A"/>
    <w:rsid w:val="0094098F"/>
    <w:rsid w:val="00940ACB"/>
    <w:rsid w:val="00941287"/>
    <w:rsid w:val="00941430"/>
    <w:rsid w:val="009417A9"/>
    <w:rsid w:val="00941D8B"/>
    <w:rsid w:val="009421ED"/>
    <w:rsid w:val="00942809"/>
    <w:rsid w:val="00942EE6"/>
    <w:rsid w:val="00942F41"/>
    <w:rsid w:val="00943004"/>
    <w:rsid w:val="00943811"/>
    <w:rsid w:val="009440E4"/>
    <w:rsid w:val="00944130"/>
    <w:rsid w:val="009441D1"/>
    <w:rsid w:val="009443CA"/>
    <w:rsid w:val="00945037"/>
    <w:rsid w:val="0094529B"/>
    <w:rsid w:val="0094614B"/>
    <w:rsid w:val="009461DD"/>
    <w:rsid w:val="00946BED"/>
    <w:rsid w:val="0094718E"/>
    <w:rsid w:val="009477F0"/>
    <w:rsid w:val="00947F1D"/>
    <w:rsid w:val="00947F30"/>
    <w:rsid w:val="00947F4F"/>
    <w:rsid w:val="00950289"/>
    <w:rsid w:val="00950523"/>
    <w:rsid w:val="00950D1A"/>
    <w:rsid w:val="00951525"/>
    <w:rsid w:val="00952047"/>
    <w:rsid w:val="00953898"/>
    <w:rsid w:val="00953A8C"/>
    <w:rsid w:val="00953A9D"/>
    <w:rsid w:val="00953B2E"/>
    <w:rsid w:val="00953F48"/>
    <w:rsid w:val="0095421E"/>
    <w:rsid w:val="009543AE"/>
    <w:rsid w:val="00954403"/>
    <w:rsid w:val="00954790"/>
    <w:rsid w:val="00954820"/>
    <w:rsid w:val="00954ACC"/>
    <w:rsid w:val="00954C32"/>
    <w:rsid w:val="00954DEE"/>
    <w:rsid w:val="00955396"/>
    <w:rsid w:val="00955461"/>
    <w:rsid w:val="00955504"/>
    <w:rsid w:val="009558DB"/>
    <w:rsid w:val="0095596A"/>
    <w:rsid w:val="009559DE"/>
    <w:rsid w:val="009572A1"/>
    <w:rsid w:val="00957E30"/>
    <w:rsid w:val="00960255"/>
    <w:rsid w:val="009603A1"/>
    <w:rsid w:val="009603A2"/>
    <w:rsid w:val="00960794"/>
    <w:rsid w:val="0096087B"/>
    <w:rsid w:val="00960A17"/>
    <w:rsid w:val="00961159"/>
    <w:rsid w:val="00961236"/>
    <w:rsid w:val="0096213C"/>
    <w:rsid w:val="00962213"/>
    <w:rsid w:val="0096240C"/>
    <w:rsid w:val="00962728"/>
    <w:rsid w:val="00962A25"/>
    <w:rsid w:val="00962CFC"/>
    <w:rsid w:val="00962D6A"/>
    <w:rsid w:val="00962DEC"/>
    <w:rsid w:val="00963015"/>
    <w:rsid w:val="0096309D"/>
    <w:rsid w:val="00963E98"/>
    <w:rsid w:val="00963F22"/>
    <w:rsid w:val="009647F3"/>
    <w:rsid w:val="00964CFF"/>
    <w:rsid w:val="00964F7B"/>
    <w:rsid w:val="00965230"/>
    <w:rsid w:val="00965953"/>
    <w:rsid w:val="00965BD6"/>
    <w:rsid w:val="009660A3"/>
    <w:rsid w:val="00966377"/>
    <w:rsid w:val="009666EF"/>
    <w:rsid w:val="00966AC3"/>
    <w:rsid w:val="0096701F"/>
    <w:rsid w:val="009671FF"/>
    <w:rsid w:val="00967244"/>
    <w:rsid w:val="009673DE"/>
    <w:rsid w:val="00967634"/>
    <w:rsid w:val="00967742"/>
    <w:rsid w:val="00967833"/>
    <w:rsid w:val="00967A37"/>
    <w:rsid w:val="00967A47"/>
    <w:rsid w:val="00967A71"/>
    <w:rsid w:val="009703C6"/>
    <w:rsid w:val="00970A71"/>
    <w:rsid w:val="00970E45"/>
    <w:rsid w:val="009711B2"/>
    <w:rsid w:val="009711B4"/>
    <w:rsid w:val="009714DF"/>
    <w:rsid w:val="009716C6"/>
    <w:rsid w:val="0097172B"/>
    <w:rsid w:val="00971A98"/>
    <w:rsid w:val="0097229F"/>
    <w:rsid w:val="00972413"/>
    <w:rsid w:val="009726DA"/>
    <w:rsid w:val="009732C3"/>
    <w:rsid w:val="009732EA"/>
    <w:rsid w:val="009733AA"/>
    <w:rsid w:val="00973607"/>
    <w:rsid w:val="009740A4"/>
    <w:rsid w:val="00974182"/>
    <w:rsid w:val="00974188"/>
    <w:rsid w:val="00974294"/>
    <w:rsid w:val="00974871"/>
    <w:rsid w:val="00974FCB"/>
    <w:rsid w:val="00975161"/>
    <w:rsid w:val="00975CAB"/>
    <w:rsid w:val="0097607C"/>
    <w:rsid w:val="009765E1"/>
    <w:rsid w:val="009766BC"/>
    <w:rsid w:val="00976DFF"/>
    <w:rsid w:val="00976F5B"/>
    <w:rsid w:val="00977391"/>
    <w:rsid w:val="00977403"/>
    <w:rsid w:val="009778A7"/>
    <w:rsid w:val="00977AFE"/>
    <w:rsid w:val="00977CD8"/>
    <w:rsid w:val="00977D94"/>
    <w:rsid w:val="009802EE"/>
    <w:rsid w:val="0098060B"/>
    <w:rsid w:val="00980E75"/>
    <w:rsid w:val="0098107F"/>
    <w:rsid w:val="009811B1"/>
    <w:rsid w:val="00981273"/>
    <w:rsid w:val="0098163A"/>
    <w:rsid w:val="00983958"/>
    <w:rsid w:val="00984484"/>
    <w:rsid w:val="0098455F"/>
    <w:rsid w:val="00984A20"/>
    <w:rsid w:val="00984E99"/>
    <w:rsid w:val="00985670"/>
    <w:rsid w:val="009857F2"/>
    <w:rsid w:val="00985F95"/>
    <w:rsid w:val="00986572"/>
    <w:rsid w:val="00986AB2"/>
    <w:rsid w:val="00986DD5"/>
    <w:rsid w:val="009906F6"/>
    <w:rsid w:val="00991141"/>
    <w:rsid w:val="00991634"/>
    <w:rsid w:val="0099175F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7E6"/>
    <w:rsid w:val="009938F1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B1"/>
    <w:rsid w:val="00995D73"/>
    <w:rsid w:val="009968E0"/>
    <w:rsid w:val="00996B9D"/>
    <w:rsid w:val="009973FE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2116"/>
    <w:rsid w:val="009A232F"/>
    <w:rsid w:val="009A3182"/>
    <w:rsid w:val="009A3292"/>
    <w:rsid w:val="009A4105"/>
    <w:rsid w:val="009A4307"/>
    <w:rsid w:val="009A4661"/>
    <w:rsid w:val="009A4F23"/>
    <w:rsid w:val="009A4FF9"/>
    <w:rsid w:val="009A59A2"/>
    <w:rsid w:val="009A5A26"/>
    <w:rsid w:val="009A5DAD"/>
    <w:rsid w:val="009A64C3"/>
    <w:rsid w:val="009A65FE"/>
    <w:rsid w:val="009A687B"/>
    <w:rsid w:val="009A6D38"/>
    <w:rsid w:val="009A6E11"/>
    <w:rsid w:val="009A6F42"/>
    <w:rsid w:val="009A742C"/>
    <w:rsid w:val="009A7706"/>
    <w:rsid w:val="009B06B5"/>
    <w:rsid w:val="009B091C"/>
    <w:rsid w:val="009B0F59"/>
    <w:rsid w:val="009B10A3"/>
    <w:rsid w:val="009B13AA"/>
    <w:rsid w:val="009B1E80"/>
    <w:rsid w:val="009B1F55"/>
    <w:rsid w:val="009B28BF"/>
    <w:rsid w:val="009B394A"/>
    <w:rsid w:val="009B3C8F"/>
    <w:rsid w:val="009B3D01"/>
    <w:rsid w:val="009B42F7"/>
    <w:rsid w:val="009B472D"/>
    <w:rsid w:val="009B502B"/>
    <w:rsid w:val="009B52B7"/>
    <w:rsid w:val="009B579E"/>
    <w:rsid w:val="009B5ACF"/>
    <w:rsid w:val="009B5D35"/>
    <w:rsid w:val="009B5DF6"/>
    <w:rsid w:val="009B6729"/>
    <w:rsid w:val="009B6CCC"/>
    <w:rsid w:val="009B7458"/>
    <w:rsid w:val="009B767B"/>
    <w:rsid w:val="009B790F"/>
    <w:rsid w:val="009B7C80"/>
    <w:rsid w:val="009B7ED5"/>
    <w:rsid w:val="009C0056"/>
    <w:rsid w:val="009C0254"/>
    <w:rsid w:val="009C04A7"/>
    <w:rsid w:val="009C0BFD"/>
    <w:rsid w:val="009C0DA7"/>
    <w:rsid w:val="009C160C"/>
    <w:rsid w:val="009C1E98"/>
    <w:rsid w:val="009C233A"/>
    <w:rsid w:val="009C26A7"/>
    <w:rsid w:val="009C282C"/>
    <w:rsid w:val="009C28E2"/>
    <w:rsid w:val="009C3036"/>
    <w:rsid w:val="009C3129"/>
    <w:rsid w:val="009C32C6"/>
    <w:rsid w:val="009C3A2D"/>
    <w:rsid w:val="009C3B8E"/>
    <w:rsid w:val="009C3CE7"/>
    <w:rsid w:val="009C4200"/>
    <w:rsid w:val="009C4E33"/>
    <w:rsid w:val="009C564D"/>
    <w:rsid w:val="009C5B88"/>
    <w:rsid w:val="009C608C"/>
    <w:rsid w:val="009C6A81"/>
    <w:rsid w:val="009C6CC9"/>
    <w:rsid w:val="009C6F57"/>
    <w:rsid w:val="009D009C"/>
    <w:rsid w:val="009D019B"/>
    <w:rsid w:val="009D01A9"/>
    <w:rsid w:val="009D04FF"/>
    <w:rsid w:val="009D06D8"/>
    <w:rsid w:val="009D0F2E"/>
    <w:rsid w:val="009D1B87"/>
    <w:rsid w:val="009D2F36"/>
    <w:rsid w:val="009D4D5C"/>
    <w:rsid w:val="009D4E28"/>
    <w:rsid w:val="009D505B"/>
    <w:rsid w:val="009D506E"/>
    <w:rsid w:val="009D5612"/>
    <w:rsid w:val="009D5A36"/>
    <w:rsid w:val="009D6052"/>
    <w:rsid w:val="009D60F9"/>
    <w:rsid w:val="009D6B72"/>
    <w:rsid w:val="009D6E95"/>
    <w:rsid w:val="009D7287"/>
    <w:rsid w:val="009D7386"/>
    <w:rsid w:val="009D7426"/>
    <w:rsid w:val="009D76DC"/>
    <w:rsid w:val="009D79B8"/>
    <w:rsid w:val="009D7D83"/>
    <w:rsid w:val="009E03EA"/>
    <w:rsid w:val="009E067B"/>
    <w:rsid w:val="009E0CCC"/>
    <w:rsid w:val="009E0E34"/>
    <w:rsid w:val="009E1295"/>
    <w:rsid w:val="009E1908"/>
    <w:rsid w:val="009E1B7A"/>
    <w:rsid w:val="009E2AF5"/>
    <w:rsid w:val="009E2B7A"/>
    <w:rsid w:val="009E304E"/>
    <w:rsid w:val="009E50C1"/>
    <w:rsid w:val="009E55CA"/>
    <w:rsid w:val="009E5724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C42"/>
    <w:rsid w:val="009F109A"/>
    <w:rsid w:val="009F13F1"/>
    <w:rsid w:val="009F1870"/>
    <w:rsid w:val="009F18BA"/>
    <w:rsid w:val="009F1C04"/>
    <w:rsid w:val="009F1CBB"/>
    <w:rsid w:val="009F1FA8"/>
    <w:rsid w:val="009F22BA"/>
    <w:rsid w:val="009F2472"/>
    <w:rsid w:val="009F295A"/>
    <w:rsid w:val="009F353B"/>
    <w:rsid w:val="009F40B6"/>
    <w:rsid w:val="009F46FD"/>
    <w:rsid w:val="009F4C09"/>
    <w:rsid w:val="009F4CD8"/>
    <w:rsid w:val="009F4FC5"/>
    <w:rsid w:val="009F508E"/>
    <w:rsid w:val="009F51DE"/>
    <w:rsid w:val="009F570E"/>
    <w:rsid w:val="009F5782"/>
    <w:rsid w:val="009F5820"/>
    <w:rsid w:val="009F5DA7"/>
    <w:rsid w:val="009F5EB5"/>
    <w:rsid w:val="009F6269"/>
    <w:rsid w:val="009F6690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A003B6"/>
    <w:rsid w:val="00A00415"/>
    <w:rsid w:val="00A006E1"/>
    <w:rsid w:val="00A00938"/>
    <w:rsid w:val="00A00B55"/>
    <w:rsid w:val="00A0113B"/>
    <w:rsid w:val="00A015B5"/>
    <w:rsid w:val="00A0177E"/>
    <w:rsid w:val="00A017D1"/>
    <w:rsid w:val="00A0186F"/>
    <w:rsid w:val="00A024B7"/>
    <w:rsid w:val="00A0267E"/>
    <w:rsid w:val="00A02982"/>
    <w:rsid w:val="00A02A9F"/>
    <w:rsid w:val="00A02FE1"/>
    <w:rsid w:val="00A031C0"/>
    <w:rsid w:val="00A033E3"/>
    <w:rsid w:val="00A03867"/>
    <w:rsid w:val="00A03B27"/>
    <w:rsid w:val="00A03CEC"/>
    <w:rsid w:val="00A03F6F"/>
    <w:rsid w:val="00A04207"/>
    <w:rsid w:val="00A0531F"/>
    <w:rsid w:val="00A054BC"/>
    <w:rsid w:val="00A056E5"/>
    <w:rsid w:val="00A05716"/>
    <w:rsid w:val="00A05BD0"/>
    <w:rsid w:val="00A06442"/>
    <w:rsid w:val="00A0673C"/>
    <w:rsid w:val="00A06EE9"/>
    <w:rsid w:val="00A100C9"/>
    <w:rsid w:val="00A1076C"/>
    <w:rsid w:val="00A1077D"/>
    <w:rsid w:val="00A108EA"/>
    <w:rsid w:val="00A10D37"/>
    <w:rsid w:val="00A112A9"/>
    <w:rsid w:val="00A112E5"/>
    <w:rsid w:val="00A11456"/>
    <w:rsid w:val="00A11535"/>
    <w:rsid w:val="00A1156D"/>
    <w:rsid w:val="00A12034"/>
    <w:rsid w:val="00A12F00"/>
    <w:rsid w:val="00A132B6"/>
    <w:rsid w:val="00A13E62"/>
    <w:rsid w:val="00A14AB5"/>
    <w:rsid w:val="00A14BA0"/>
    <w:rsid w:val="00A14D3F"/>
    <w:rsid w:val="00A1529C"/>
    <w:rsid w:val="00A15974"/>
    <w:rsid w:val="00A15A59"/>
    <w:rsid w:val="00A15C15"/>
    <w:rsid w:val="00A15F0C"/>
    <w:rsid w:val="00A1681A"/>
    <w:rsid w:val="00A1754C"/>
    <w:rsid w:val="00A1794F"/>
    <w:rsid w:val="00A20030"/>
    <w:rsid w:val="00A20104"/>
    <w:rsid w:val="00A203BC"/>
    <w:rsid w:val="00A20636"/>
    <w:rsid w:val="00A20831"/>
    <w:rsid w:val="00A20DB9"/>
    <w:rsid w:val="00A21165"/>
    <w:rsid w:val="00A21227"/>
    <w:rsid w:val="00A212E7"/>
    <w:rsid w:val="00A21471"/>
    <w:rsid w:val="00A21493"/>
    <w:rsid w:val="00A21CD1"/>
    <w:rsid w:val="00A21F9B"/>
    <w:rsid w:val="00A22549"/>
    <w:rsid w:val="00A22BF7"/>
    <w:rsid w:val="00A22D5A"/>
    <w:rsid w:val="00A236CB"/>
    <w:rsid w:val="00A23B91"/>
    <w:rsid w:val="00A24E07"/>
    <w:rsid w:val="00A256DD"/>
    <w:rsid w:val="00A257B7"/>
    <w:rsid w:val="00A25A7B"/>
    <w:rsid w:val="00A25B96"/>
    <w:rsid w:val="00A2614E"/>
    <w:rsid w:val="00A2674D"/>
    <w:rsid w:val="00A2679F"/>
    <w:rsid w:val="00A2713E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105A"/>
    <w:rsid w:val="00A312C7"/>
    <w:rsid w:val="00A313D8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DE3"/>
    <w:rsid w:val="00A334BB"/>
    <w:rsid w:val="00A33683"/>
    <w:rsid w:val="00A3384E"/>
    <w:rsid w:val="00A338A7"/>
    <w:rsid w:val="00A33CD6"/>
    <w:rsid w:val="00A33E68"/>
    <w:rsid w:val="00A354CE"/>
    <w:rsid w:val="00A3588F"/>
    <w:rsid w:val="00A35BE0"/>
    <w:rsid w:val="00A35DF6"/>
    <w:rsid w:val="00A35F08"/>
    <w:rsid w:val="00A36A7D"/>
    <w:rsid w:val="00A36ACD"/>
    <w:rsid w:val="00A36D3D"/>
    <w:rsid w:val="00A3732B"/>
    <w:rsid w:val="00A37682"/>
    <w:rsid w:val="00A377D3"/>
    <w:rsid w:val="00A379E5"/>
    <w:rsid w:val="00A37A57"/>
    <w:rsid w:val="00A37CD9"/>
    <w:rsid w:val="00A37EC4"/>
    <w:rsid w:val="00A401D8"/>
    <w:rsid w:val="00A408DE"/>
    <w:rsid w:val="00A408F6"/>
    <w:rsid w:val="00A40C20"/>
    <w:rsid w:val="00A40CFF"/>
    <w:rsid w:val="00A4107E"/>
    <w:rsid w:val="00A415EB"/>
    <w:rsid w:val="00A420DE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5029"/>
    <w:rsid w:val="00A45795"/>
    <w:rsid w:val="00A45A5F"/>
    <w:rsid w:val="00A45C54"/>
    <w:rsid w:val="00A46A04"/>
    <w:rsid w:val="00A46F81"/>
    <w:rsid w:val="00A47435"/>
    <w:rsid w:val="00A47678"/>
    <w:rsid w:val="00A477DD"/>
    <w:rsid w:val="00A4798A"/>
    <w:rsid w:val="00A500EF"/>
    <w:rsid w:val="00A50241"/>
    <w:rsid w:val="00A50E48"/>
    <w:rsid w:val="00A51040"/>
    <w:rsid w:val="00A513F2"/>
    <w:rsid w:val="00A51640"/>
    <w:rsid w:val="00A5194E"/>
    <w:rsid w:val="00A51A0E"/>
    <w:rsid w:val="00A51A60"/>
    <w:rsid w:val="00A51C61"/>
    <w:rsid w:val="00A51DBC"/>
    <w:rsid w:val="00A51F11"/>
    <w:rsid w:val="00A523D3"/>
    <w:rsid w:val="00A52770"/>
    <w:rsid w:val="00A52AD9"/>
    <w:rsid w:val="00A52D6C"/>
    <w:rsid w:val="00A52DB8"/>
    <w:rsid w:val="00A5307C"/>
    <w:rsid w:val="00A5329B"/>
    <w:rsid w:val="00A53473"/>
    <w:rsid w:val="00A537E9"/>
    <w:rsid w:val="00A53BAA"/>
    <w:rsid w:val="00A53D14"/>
    <w:rsid w:val="00A542D4"/>
    <w:rsid w:val="00A54794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F03"/>
    <w:rsid w:val="00A607A8"/>
    <w:rsid w:val="00A61306"/>
    <w:rsid w:val="00A61838"/>
    <w:rsid w:val="00A618E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77F"/>
    <w:rsid w:val="00A64DDF"/>
    <w:rsid w:val="00A64FBC"/>
    <w:rsid w:val="00A65172"/>
    <w:rsid w:val="00A6535E"/>
    <w:rsid w:val="00A6590C"/>
    <w:rsid w:val="00A659F7"/>
    <w:rsid w:val="00A65D70"/>
    <w:rsid w:val="00A65ED3"/>
    <w:rsid w:val="00A662BB"/>
    <w:rsid w:val="00A66AB6"/>
    <w:rsid w:val="00A670D6"/>
    <w:rsid w:val="00A70051"/>
    <w:rsid w:val="00A70243"/>
    <w:rsid w:val="00A70457"/>
    <w:rsid w:val="00A7048E"/>
    <w:rsid w:val="00A7070D"/>
    <w:rsid w:val="00A708DB"/>
    <w:rsid w:val="00A70AED"/>
    <w:rsid w:val="00A70CCC"/>
    <w:rsid w:val="00A70D38"/>
    <w:rsid w:val="00A71128"/>
    <w:rsid w:val="00A71219"/>
    <w:rsid w:val="00A718F3"/>
    <w:rsid w:val="00A71AD1"/>
    <w:rsid w:val="00A724CA"/>
    <w:rsid w:val="00A7263B"/>
    <w:rsid w:val="00A72BE8"/>
    <w:rsid w:val="00A72D4B"/>
    <w:rsid w:val="00A72EC9"/>
    <w:rsid w:val="00A73718"/>
    <w:rsid w:val="00A73870"/>
    <w:rsid w:val="00A73C47"/>
    <w:rsid w:val="00A73FAB"/>
    <w:rsid w:val="00A749B7"/>
    <w:rsid w:val="00A74CF9"/>
    <w:rsid w:val="00A75287"/>
    <w:rsid w:val="00A754B6"/>
    <w:rsid w:val="00A7582E"/>
    <w:rsid w:val="00A7599D"/>
    <w:rsid w:val="00A75A45"/>
    <w:rsid w:val="00A75C7F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FD8"/>
    <w:rsid w:val="00A81753"/>
    <w:rsid w:val="00A81FD0"/>
    <w:rsid w:val="00A826E5"/>
    <w:rsid w:val="00A827F3"/>
    <w:rsid w:val="00A82BBE"/>
    <w:rsid w:val="00A82D6A"/>
    <w:rsid w:val="00A8302C"/>
    <w:rsid w:val="00A8313F"/>
    <w:rsid w:val="00A8319E"/>
    <w:rsid w:val="00A8332F"/>
    <w:rsid w:val="00A83AC9"/>
    <w:rsid w:val="00A84174"/>
    <w:rsid w:val="00A8435F"/>
    <w:rsid w:val="00A845DC"/>
    <w:rsid w:val="00A84884"/>
    <w:rsid w:val="00A84E22"/>
    <w:rsid w:val="00A859A7"/>
    <w:rsid w:val="00A85A1C"/>
    <w:rsid w:val="00A86057"/>
    <w:rsid w:val="00A873B4"/>
    <w:rsid w:val="00A87849"/>
    <w:rsid w:val="00A87BD5"/>
    <w:rsid w:val="00A87F9E"/>
    <w:rsid w:val="00A90106"/>
    <w:rsid w:val="00A915B5"/>
    <w:rsid w:val="00A9165A"/>
    <w:rsid w:val="00A91798"/>
    <w:rsid w:val="00A917C8"/>
    <w:rsid w:val="00A91A24"/>
    <w:rsid w:val="00A91DFB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5097"/>
    <w:rsid w:val="00A95227"/>
    <w:rsid w:val="00A952D9"/>
    <w:rsid w:val="00A953FD"/>
    <w:rsid w:val="00A95B72"/>
    <w:rsid w:val="00A95BD2"/>
    <w:rsid w:val="00A9602C"/>
    <w:rsid w:val="00A961CD"/>
    <w:rsid w:val="00A96320"/>
    <w:rsid w:val="00A966EF"/>
    <w:rsid w:val="00A96E78"/>
    <w:rsid w:val="00A96FCD"/>
    <w:rsid w:val="00A97C20"/>
    <w:rsid w:val="00AA08D9"/>
    <w:rsid w:val="00AA0A31"/>
    <w:rsid w:val="00AA0E80"/>
    <w:rsid w:val="00AA1C93"/>
    <w:rsid w:val="00AA1F76"/>
    <w:rsid w:val="00AA209B"/>
    <w:rsid w:val="00AA2303"/>
    <w:rsid w:val="00AA2502"/>
    <w:rsid w:val="00AA2674"/>
    <w:rsid w:val="00AA2B4D"/>
    <w:rsid w:val="00AA3051"/>
    <w:rsid w:val="00AA35BE"/>
    <w:rsid w:val="00AA3B69"/>
    <w:rsid w:val="00AA4D59"/>
    <w:rsid w:val="00AA4F11"/>
    <w:rsid w:val="00AA5067"/>
    <w:rsid w:val="00AA568F"/>
    <w:rsid w:val="00AA58B0"/>
    <w:rsid w:val="00AA58F5"/>
    <w:rsid w:val="00AA64DA"/>
    <w:rsid w:val="00AA6CB0"/>
    <w:rsid w:val="00AA6D2A"/>
    <w:rsid w:val="00AA72DC"/>
    <w:rsid w:val="00AA7C36"/>
    <w:rsid w:val="00AA7DF7"/>
    <w:rsid w:val="00AA7F96"/>
    <w:rsid w:val="00AB0606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45FE"/>
    <w:rsid w:val="00AB5061"/>
    <w:rsid w:val="00AB5081"/>
    <w:rsid w:val="00AB5713"/>
    <w:rsid w:val="00AB5AFB"/>
    <w:rsid w:val="00AB5E63"/>
    <w:rsid w:val="00AB6569"/>
    <w:rsid w:val="00AB6995"/>
    <w:rsid w:val="00AB69DA"/>
    <w:rsid w:val="00AB6CC3"/>
    <w:rsid w:val="00AB7BF9"/>
    <w:rsid w:val="00AC025A"/>
    <w:rsid w:val="00AC0D9E"/>
    <w:rsid w:val="00AC1045"/>
    <w:rsid w:val="00AC15F3"/>
    <w:rsid w:val="00AC172A"/>
    <w:rsid w:val="00AC23A5"/>
    <w:rsid w:val="00AC2D1E"/>
    <w:rsid w:val="00AC2DCD"/>
    <w:rsid w:val="00AC342D"/>
    <w:rsid w:val="00AC347A"/>
    <w:rsid w:val="00AC3C6B"/>
    <w:rsid w:val="00AC3CBA"/>
    <w:rsid w:val="00AC4153"/>
    <w:rsid w:val="00AC4491"/>
    <w:rsid w:val="00AC44D4"/>
    <w:rsid w:val="00AC4BE7"/>
    <w:rsid w:val="00AC4D6C"/>
    <w:rsid w:val="00AC5741"/>
    <w:rsid w:val="00AC5818"/>
    <w:rsid w:val="00AC59C0"/>
    <w:rsid w:val="00AC5CF4"/>
    <w:rsid w:val="00AC5E16"/>
    <w:rsid w:val="00AC6DD5"/>
    <w:rsid w:val="00AC6E02"/>
    <w:rsid w:val="00AC6EA4"/>
    <w:rsid w:val="00AC712E"/>
    <w:rsid w:val="00AC7677"/>
    <w:rsid w:val="00AC7695"/>
    <w:rsid w:val="00AD008E"/>
    <w:rsid w:val="00AD01E3"/>
    <w:rsid w:val="00AD04D2"/>
    <w:rsid w:val="00AD0589"/>
    <w:rsid w:val="00AD094E"/>
    <w:rsid w:val="00AD0C50"/>
    <w:rsid w:val="00AD0E0D"/>
    <w:rsid w:val="00AD0E10"/>
    <w:rsid w:val="00AD1354"/>
    <w:rsid w:val="00AD1783"/>
    <w:rsid w:val="00AD195C"/>
    <w:rsid w:val="00AD19DC"/>
    <w:rsid w:val="00AD2264"/>
    <w:rsid w:val="00AD28B4"/>
    <w:rsid w:val="00AD2A87"/>
    <w:rsid w:val="00AD2C01"/>
    <w:rsid w:val="00AD2E68"/>
    <w:rsid w:val="00AD2EA8"/>
    <w:rsid w:val="00AD3A86"/>
    <w:rsid w:val="00AD3F0E"/>
    <w:rsid w:val="00AD40F7"/>
    <w:rsid w:val="00AD416D"/>
    <w:rsid w:val="00AD4269"/>
    <w:rsid w:val="00AD4312"/>
    <w:rsid w:val="00AD4364"/>
    <w:rsid w:val="00AD4BC7"/>
    <w:rsid w:val="00AD4BE6"/>
    <w:rsid w:val="00AD6179"/>
    <w:rsid w:val="00AD62F6"/>
    <w:rsid w:val="00AD68C7"/>
    <w:rsid w:val="00AD6AD9"/>
    <w:rsid w:val="00AD7450"/>
    <w:rsid w:val="00AD75CB"/>
    <w:rsid w:val="00AD7B55"/>
    <w:rsid w:val="00AD7B61"/>
    <w:rsid w:val="00AE0147"/>
    <w:rsid w:val="00AE03BB"/>
    <w:rsid w:val="00AE0BB3"/>
    <w:rsid w:val="00AE0C39"/>
    <w:rsid w:val="00AE17D2"/>
    <w:rsid w:val="00AE1941"/>
    <w:rsid w:val="00AE19FC"/>
    <w:rsid w:val="00AE1A8F"/>
    <w:rsid w:val="00AE1B30"/>
    <w:rsid w:val="00AE1DF2"/>
    <w:rsid w:val="00AE24A4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1F"/>
    <w:rsid w:val="00AE4E84"/>
    <w:rsid w:val="00AE53B7"/>
    <w:rsid w:val="00AE5440"/>
    <w:rsid w:val="00AE54F2"/>
    <w:rsid w:val="00AE570B"/>
    <w:rsid w:val="00AE5A65"/>
    <w:rsid w:val="00AE60E5"/>
    <w:rsid w:val="00AE64EA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EC9"/>
    <w:rsid w:val="00AF0074"/>
    <w:rsid w:val="00AF04D7"/>
    <w:rsid w:val="00AF05B1"/>
    <w:rsid w:val="00AF0CF6"/>
    <w:rsid w:val="00AF0D9C"/>
    <w:rsid w:val="00AF10FE"/>
    <w:rsid w:val="00AF185A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3048"/>
    <w:rsid w:val="00AF415B"/>
    <w:rsid w:val="00AF4560"/>
    <w:rsid w:val="00AF4965"/>
    <w:rsid w:val="00AF49A6"/>
    <w:rsid w:val="00AF4E07"/>
    <w:rsid w:val="00AF4E62"/>
    <w:rsid w:val="00AF56ED"/>
    <w:rsid w:val="00AF6ADC"/>
    <w:rsid w:val="00AF79BF"/>
    <w:rsid w:val="00B0010A"/>
    <w:rsid w:val="00B006CC"/>
    <w:rsid w:val="00B00850"/>
    <w:rsid w:val="00B00D5B"/>
    <w:rsid w:val="00B00DC6"/>
    <w:rsid w:val="00B0203F"/>
    <w:rsid w:val="00B023A6"/>
    <w:rsid w:val="00B025F8"/>
    <w:rsid w:val="00B028BC"/>
    <w:rsid w:val="00B0301B"/>
    <w:rsid w:val="00B0391C"/>
    <w:rsid w:val="00B039B4"/>
    <w:rsid w:val="00B03C4B"/>
    <w:rsid w:val="00B042BB"/>
    <w:rsid w:val="00B04349"/>
    <w:rsid w:val="00B052AF"/>
    <w:rsid w:val="00B0585B"/>
    <w:rsid w:val="00B06185"/>
    <w:rsid w:val="00B06AFE"/>
    <w:rsid w:val="00B0703E"/>
    <w:rsid w:val="00B0720A"/>
    <w:rsid w:val="00B07357"/>
    <w:rsid w:val="00B0785E"/>
    <w:rsid w:val="00B078D6"/>
    <w:rsid w:val="00B07AC8"/>
    <w:rsid w:val="00B07B03"/>
    <w:rsid w:val="00B07D19"/>
    <w:rsid w:val="00B10B87"/>
    <w:rsid w:val="00B10BB8"/>
    <w:rsid w:val="00B11943"/>
    <w:rsid w:val="00B11AD1"/>
    <w:rsid w:val="00B11BDB"/>
    <w:rsid w:val="00B12028"/>
    <w:rsid w:val="00B120C8"/>
    <w:rsid w:val="00B12427"/>
    <w:rsid w:val="00B12453"/>
    <w:rsid w:val="00B129B8"/>
    <w:rsid w:val="00B12F27"/>
    <w:rsid w:val="00B13088"/>
    <w:rsid w:val="00B13262"/>
    <w:rsid w:val="00B135A7"/>
    <w:rsid w:val="00B13857"/>
    <w:rsid w:val="00B13C26"/>
    <w:rsid w:val="00B141C5"/>
    <w:rsid w:val="00B1440B"/>
    <w:rsid w:val="00B145EC"/>
    <w:rsid w:val="00B147D5"/>
    <w:rsid w:val="00B15542"/>
    <w:rsid w:val="00B15ADA"/>
    <w:rsid w:val="00B16073"/>
    <w:rsid w:val="00B160D7"/>
    <w:rsid w:val="00B1611F"/>
    <w:rsid w:val="00B163C1"/>
    <w:rsid w:val="00B1643D"/>
    <w:rsid w:val="00B165EF"/>
    <w:rsid w:val="00B16C91"/>
    <w:rsid w:val="00B16D71"/>
    <w:rsid w:val="00B16F2A"/>
    <w:rsid w:val="00B17393"/>
    <w:rsid w:val="00B177E7"/>
    <w:rsid w:val="00B178C1"/>
    <w:rsid w:val="00B17D30"/>
    <w:rsid w:val="00B2013E"/>
    <w:rsid w:val="00B20576"/>
    <w:rsid w:val="00B206D2"/>
    <w:rsid w:val="00B2145B"/>
    <w:rsid w:val="00B21C98"/>
    <w:rsid w:val="00B22074"/>
    <w:rsid w:val="00B22A7E"/>
    <w:rsid w:val="00B22AB5"/>
    <w:rsid w:val="00B23208"/>
    <w:rsid w:val="00B23358"/>
    <w:rsid w:val="00B24BEA"/>
    <w:rsid w:val="00B24FDD"/>
    <w:rsid w:val="00B250C5"/>
    <w:rsid w:val="00B25738"/>
    <w:rsid w:val="00B259AC"/>
    <w:rsid w:val="00B26034"/>
    <w:rsid w:val="00B26125"/>
    <w:rsid w:val="00B26843"/>
    <w:rsid w:val="00B26D5C"/>
    <w:rsid w:val="00B27A75"/>
    <w:rsid w:val="00B27C3F"/>
    <w:rsid w:val="00B27ED1"/>
    <w:rsid w:val="00B30414"/>
    <w:rsid w:val="00B30EFE"/>
    <w:rsid w:val="00B313E6"/>
    <w:rsid w:val="00B31C8B"/>
    <w:rsid w:val="00B3257D"/>
    <w:rsid w:val="00B32655"/>
    <w:rsid w:val="00B32E41"/>
    <w:rsid w:val="00B32E50"/>
    <w:rsid w:val="00B3353E"/>
    <w:rsid w:val="00B3464F"/>
    <w:rsid w:val="00B34691"/>
    <w:rsid w:val="00B348A7"/>
    <w:rsid w:val="00B349D3"/>
    <w:rsid w:val="00B34F07"/>
    <w:rsid w:val="00B35565"/>
    <w:rsid w:val="00B36BCA"/>
    <w:rsid w:val="00B36FC2"/>
    <w:rsid w:val="00B372A9"/>
    <w:rsid w:val="00B379BE"/>
    <w:rsid w:val="00B37A6B"/>
    <w:rsid w:val="00B37A84"/>
    <w:rsid w:val="00B37AC1"/>
    <w:rsid w:val="00B37C61"/>
    <w:rsid w:val="00B37CD9"/>
    <w:rsid w:val="00B40082"/>
    <w:rsid w:val="00B40997"/>
    <w:rsid w:val="00B409AB"/>
    <w:rsid w:val="00B40EA0"/>
    <w:rsid w:val="00B41259"/>
    <w:rsid w:val="00B41295"/>
    <w:rsid w:val="00B41299"/>
    <w:rsid w:val="00B41849"/>
    <w:rsid w:val="00B41A3F"/>
    <w:rsid w:val="00B41B87"/>
    <w:rsid w:val="00B42129"/>
    <w:rsid w:val="00B42EB2"/>
    <w:rsid w:val="00B42EC1"/>
    <w:rsid w:val="00B42EED"/>
    <w:rsid w:val="00B430A7"/>
    <w:rsid w:val="00B432B8"/>
    <w:rsid w:val="00B43C14"/>
    <w:rsid w:val="00B440B5"/>
    <w:rsid w:val="00B4419E"/>
    <w:rsid w:val="00B44440"/>
    <w:rsid w:val="00B44B13"/>
    <w:rsid w:val="00B44E1D"/>
    <w:rsid w:val="00B451F2"/>
    <w:rsid w:val="00B4644E"/>
    <w:rsid w:val="00B46AA8"/>
    <w:rsid w:val="00B46B64"/>
    <w:rsid w:val="00B47112"/>
    <w:rsid w:val="00B472F6"/>
    <w:rsid w:val="00B476EF"/>
    <w:rsid w:val="00B47749"/>
    <w:rsid w:val="00B47996"/>
    <w:rsid w:val="00B5057F"/>
    <w:rsid w:val="00B506B4"/>
    <w:rsid w:val="00B506BC"/>
    <w:rsid w:val="00B50E3A"/>
    <w:rsid w:val="00B510B2"/>
    <w:rsid w:val="00B512D4"/>
    <w:rsid w:val="00B51AFE"/>
    <w:rsid w:val="00B51F4E"/>
    <w:rsid w:val="00B5205D"/>
    <w:rsid w:val="00B5263D"/>
    <w:rsid w:val="00B526AB"/>
    <w:rsid w:val="00B526C2"/>
    <w:rsid w:val="00B52A39"/>
    <w:rsid w:val="00B52A8D"/>
    <w:rsid w:val="00B52DB4"/>
    <w:rsid w:val="00B5339B"/>
    <w:rsid w:val="00B53B7E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C1A"/>
    <w:rsid w:val="00B56FBC"/>
    <w:rsid w:val="00B5774D"/>
    <w:rsid w:val="00B57EA1"/>
    <w:rsid w:val="00B600CE"/>
    <w:rsid w:val="00B60294"/>
    <w:rsid w:val="00B6038E"/>
    <w:rsid w:val="00B60889"/>
    <w:rsid w:val="00B60CC6"/>
    <w:rsid w:val="00B60FE5"/>
    <w:rsid w:val="00B61120"/>
    <w:rsid w:val="00B617E4"/>
    <w:rsid w:val="00B6222C"/>
    <w:rsid w:val="00B62880"/>
    <w:rsid w:val="00B62E36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DAC"/>
    <w:rsid w:val="00B65295"/>
    <w:rsid w:val="00B6535C"/>
    <w:rsid w:val="00B65CA2"/>
    <w:rsid w:val="00B65D7B"/>
    <w:rsid w:val="00B6632F"/>
    <w:rsid w:val="00B6637D"/>
    <w:rsid w:val="00B66452"/>
    <w:rsid w:val="00B67191"/>
    <w:rsid w:val="00B6741B"/>
    <w:rsid w:val="00B67428"/>
    <w:rsid w:val="00B677B4"/>
    <w:rsid w:val="00B67AB6"/>
    <w:rsid w:val="00B67C32"/>
    <w:rsid w:val="00B67D47"/>
    <w:rsid w:val="00B67DEA"/>
    <w:rsid w:val="00B7005D"/>
    <w:rsid w:val="00B70090"/>
    <w:rsid w:val="00B705F3"/>
    <w:rsid w:val="00B706F3"/>
    <w:rsid w:val="00B70810"/>
    <w:rsid w:val="00B70992"/>
    <w:rsid w:val="00B70A3D"/>
    <w:rsid w:val="00B70A5B"/>
    <w:rsid w:val="00B70F41"/>
    <w:rsid w:val="00B7110F"/>
    <w:rsid w:val="00B7139C"/>
    <w:rsid w:val="00B7180C"/>
    <w:rsid w:val="00B71DD5"/>
    <w:rsid w:val="00B722AB"/>
    <w:rsid w:val="00B72328"/>
    <w:rsid w:val="00B73502"/>
    <w:rsid w:val="00B73719"/>
    <w:rsid w:val="00B73A79"/>
    <w:rsid w:val="00B73C5F"/>
    <w:rsid w:val="00B74006"/>
    <w:rsid w:val="00B74150"/>
    <w:rsid w:val="00B741FC"/>
    <w:rsid w:val="00B74394"/>
    <w:rsid w:val="00B743B0"/>
    <w:rsid w:val="00B7494D"/>
    <w:rsid w:val="00B74B83"/>
    <w:rsid w:val="00B74D58"/>
    <w:rsid w:val="00B751F9"/>
    <w:rsid w:val="00B7565B"/>
    <w:rsid w:val="00B759BD"/>
    <w:rsid w:val="00B76301"/>
    <w:rsid w:val="00B76840"/>
    <w:rsid w:val="00B76DAB"/>
    <w:rsid w:val="00B76DBC"/>
    <w:rsid w:val="00B76DE4"/>
    <w:rsid w:val="00B76E25"/>
    <w:rsid w:val="00B76F96"/>
    <w:rsid w:val="00B77217"/>
    <w:rsid w:val="00B77234"/>
    <w:rsid w:val="00B77493"/>
    <w:rsid w:val="00B77BB0"/>
    <w:rsid w:val="00B80581"/>
    <w:rsid w:val="00B80940"/>
    <w:rsid w:val="00B80D99"/>
    <w:rsid w:val="00B815B7"/>
    <w:rsid w:val="00B8162A"/>
    <w:rsid w:val="00B816F2"/>
    <w:rsid w:val="00B81DFD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A30"/>
    <w:rsid w:val="00B84FFA"/>
    <w:rsid w:val="00B850D9"/>
    <w:rsid w:val="00B852CF"/>
    <w:rsid w:val="00B858A2"/>
    <w:rsid w:val="00B85942"/>
    <w:rsid w:val="00B86000"/>
    <w:rsid w:val="00B86116"/>
    <w:rsid w:val="00B86550"/>
    <w:rsid w:val="00B865EB"/>
    <w:rsid w:val="00B86B65"/>
    <w:rsid w:val="00B86C3C"/>
    <w:rsid w:val="00B872A0"/>
    <w:rsid w:val="00B87607"/>
    <w:rsid w:val="00B87726"/>
    <w:rsid w:val="00B877AE"/>
    <w:rsid w:val="00B87800"/>
    <w:rsid w:val="00B878E5"/>
    <w:rsid w:val="00B906B1"/>
    <w:rsid w:val="00B91085"/>
    <w:rsid w:val="00B917D0"/>
    <w:rsid w:val="00B9220E"/>
    <w:rsid w:val="00B924A7"/>
    <w:rsid w:val="00B924C4"/>
    <w:rsid w:val="00B9265D"/>
    <w:rsid w:val="00B92918"/>
    <w:rsid w:val="00B92E1F"/>
    <w:rsid w:val="00B931F5"/>
    <w:rsid w:val="00B93246"/>
    <w:rsid w:val="00B932D7"/>
    <w:rsid w:val="00B934FA"/>
    <w:rsid w:val="00B93958"/>
    <w:rsid w:val="00B93AB4"/>
    <w:rsid w:val="00B93AF2"/>
    <w:rsid w:val="00B93CF8"/>
    <w:rsid w:val="00B93D19"/>
    <w:rsid w:val="00B93ECF"/>
    <w:rsid w:val="00B93F32"/>
    <w:rsid w:val="00B93F68"/>
    <w:rsid w:val="00B944F1"/>
    <w:rsid w:val="00B946B6"/>
    <w:rsid w:val="00B946BE"/>
    <w:rsid w:val="00B947A8"/>
    <w:rsid w:val="00B950D3"/>
    <w:rsid w:val="00B95788"/>
    <w:rsid w:val="00B958E1"/>
    <w:rsid w:val="00B95A9D"/>
    <w:rsid w:val="00B95E67"/>
    <w:rsid w:val="00B96005"/>
    <w:rsid w:val="00B964A6"/>
    <w:rsid w:val="00B96CD4"/>
    <w:rsid w:val="00B96E42"/>
    <w:rsid w:val="00B97150"/>
    <w:rsid w:val="00B97512"/>
    <w:rsid w:val="00B97640"/>
    <w:rsid w:val="00B97706"/>
    <w:rsid w:val="00B97D2A"/>
    <w:rsid w:val="00B97DF4"/>
    <w:rsid w:val="00B97E81"/>
    <w:rsid w:val="00BA0316"/>
    <w:rsid w:val="00BA059E"/>
    <w:rsid w:val="00BA0603"/>
    <w:rsid w:val="00BA073C"/>
    <w:rsid w:val="00BA086F"/>
    <w:rsid w:val="00BA0A0B"/>
    <w:rsid w:val="00BA0E45"/>
    <w:rsid w:val="00BA1057"/>
    <w:rsid w:val="00BA1075"/>
    <w:rsid w:val="00BA1434"/>
    <w:rsid w:val="00BA1E4B"/>
    <w:rsid w:val="00BA20BE"/>
    <w:rsid w:val="00BA20FD"/>
    <w:rsid w:val="00BA2C94"/>
    <w:rsid w:val="00BA3496"/>
    <w:rsid w:val="00BA3512"/>
    <w:rsid w:val="00BA3646"/>
    <w:rsid w:val="00BA3755"/>
    <w:rsid w:val="00BA396E"/>
    <w:rsid w:val="00BA3FF2"/>
    <w:rsid w:val="00BA4633"/>
    <w:rsid w:val="00BA4C57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7C14"/>
    <w:rsid w:val="00BB015A"/>
    <w:rsid w:val="00BB0216"/>
    <w:rsid w:val="00BB06EB"/>
    <w:rsid w:val="00BB0B8E"/>
    <w:rsid w:val="00BB105B"/>
    <w:rsid w:val="00BB1670"/>
    <w:rsid w:val="00BB1E09"/>
    <w:rsid w:val="00BB2353"/>
    <w:rsid w:val="00BB2402"/>
    <w:rsid w:val="00BB264A"/>
    <w:rsid w:val="00BB2D08"/>
    <w:rsid w:val="00BB31A2"/>
    <w:rsid w:val="00BB3979"/>
    <w:rsid w:val="00BB3A48"/>
    <w:rsid w:val="00BB3C0E"/>
    <w:rsid w:val="00BB3E51"/>
    <w:rsid w:val="00BB43B0"/>
    <w:rsid w:val="00BB4653"/>
    <w:rsid w:val="00BB4AB4"/>
    <w:rsid w:val="00BB4F6F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C75"/>
    <w:rsid w:val="00BB7E2B"/>
    <w:rsid w:val="00BB7EDE"/>
    <w:rsid w:val="00BC0914"/>
    <w:rsid w:val="00BC0C7D"/>
    <w:rsid w:val="00BC0E7F"/>
    <w:rsid w:val="00BC13DE"/>
    <w:rsid w:val="00BC16FD"/>
    <w:rsid w:val="00BC1C7F"/>
    <w:rsid w:val="00BC1F3F"/>
    <w:rsid w:val="00BC2C2C"/>
    <w:rsid w:val="00BC2D0C"/>
    <w:rsid w:val="00BC361B"/>
    <w:rsid w:val="00BC3BA4"/>
    <w:rsid w:val="00BC3C36"/>
    <w:rsid w:val="00BC42C8"/>
    <w:rsid w:val="00BC446D"/>
    <w:rsid w:val="00BC4796"/>
    <w:rsid w:val="00BC48A8"/>
    <w:rsid w:val="00BC4ED1"/>
    <w:rsid w:val="00BC5AF9"/>
    <w:rsid w:val="00BC5E1C"/>
    <w:rsid w:val="00BC5E44"/>
    <w:rsid w:val="00BC5F6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26AA"/>
    <w:rsid w:val="00BD2732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8CE"/>
    <w:rsid w:val="00BD49C6"/>
    <w:rsid w:val="00BD5862"/>
    <w:rsid w:val="00BD5A37"/>
    <w:rsid w:val="00BD5CA4"/>
    <w:rsid w:val="00BD6284"/>
    <w:rsid w:val="00BD7587"/>
    <w:rsid w:val="00BD7E40"/>
    <w:rsid w:val="00BE01D4"/>
    <w:rsid w:val="00BE060B"/>
    <w:rsid w:val="00BE077A"/>
    <w:rsid w:val="00BE0CBF"/>
    <w:rsid w:val="00BE19B0"/>
    <w:rsid w:val="00BE1D6C"/>
    <w:rsid w:val="00BE20E8"/>
    <w:rsid w:val="00BE2162"/>
    <w:rsid w:val="00BE2629"/>
    <w:rsid w:val="00BE2825"/>
    <w:rsid w:val="00BE31DD"/>
    <w:rsid w:val="00BE36E1"/>
    <w:rsid w:val="00BE3870"/>
    <w:rsid w:val="00BE3AEC"/>
    <w:rsid w:val="00BE3D93"/>
    <w:rsid w:val="00BE3E61"/>
    <w:rsid w:val="00BE4E22"/>
    <w:rsid w:val="00BE5170"/>
    <w:rsid w:val="00BE5705"/>
    <w:rsid w:val="00BE6144"/>
    <w:rsid w:val="00BE68E7"/>
    <w:rsid w:val="00BE6BDE"/>
    <w:rsid w:val="00BE6F1F"/>
    <w:rsid w:val="00BE714C"/>
    <w:rsid w:val="00BE734B"/>
    <w:rsid w:val="00BE75AB"/>
    <w:rsid w:val="00BE79A6"/>
    <w:rsid w:val="00BF024F"/>
    <w:rsid w:val="00BF032A"/>
    <w:rsid w:val="00BF0498"/>
    <w:rsid w:val="00BF08BA"/>
    <w:rsid w:val="00BF0979"/>
    <w:rsid w:val="00BF11FA"/>
    <w:rsid w:val="00BF144A"/>
    <w:rsid w:val="00BF183D"/>
    <w:rsid w:val="00BF1BBE"/>
    <w:rsid w:val="00BF1E28"/>
    <w:rsid w:val="00BF1F92"/>
    <w:rsid w:val="00BF2172"/>
    <w:rsid w:val="00BF21A4"/>
    <w:rsid w:val="00BF23A6"/>
    <w:rsid w:val="00BF2534"/>
    <w:rsid w:val="00BF2AF1"/>
    <w:rsid w:val="00BF31F7"/>
    <w:rsid w:val="00BF33AB"/>
    <w:rsid w:val="00BF3499"/>
    <w:rsid w:val="00BF3BF1"/>
    <w:rsid w:val="00BF4066"/>
    <w:rsid w:val="00BF431A"/>
    <w:rsid w:val="00BF4479"/>
    <w:rsid w:val="00BF48C5"/>
    <w:rsid w:val="00BF4F2C"/>
    <w:rsid w:val="00BF511F"/>
    <w:rsid w:val="00BF52FD"/>
    <w:rsid w:val="00BF53FF"/>
    <w:rsid w:val="00BF598E"/>
    <w:rsid w:val="00BF5FA1"/>
    <w:rsid w:val="00BF61E7"/>
    <w:rsid w:val="00BF626E"/>
    <w:rsid w:val="00BF6E8C"/>
    <w:rsid w:val="00BF7229"/>
    <w:rsid w:val="00C001A2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64E"/>
    <w:rsid w:val="00C030CB"/>
    <w:rsid w:val="00C0349C"/>
    <w:rsid w:val="00C03B48"/>
    <w:rsid w:val="00C03B93"/>
    <w:rsid w:val="00C040CE"/>
    <w:rsid w:val="00C04184"/>
    <w:rsid w:val="00C04306"/>
    <w:rsid w:val="00C048DC"/>
    <w:rsid w:val="00C04999"/>
    <w:rsid w:val="00C052B4"/>
    <w:rsid w:val="00C05A30"/>
    <w:rsid w:val="00C063BF"/>
    <w:rsid w:val="00C06408"/>
    <w:rsid w:val="00C06A58"/>
    <w:rsid w:val="00C06E11"/>
    <w:rsid w:val="00C07571"/>
    <w:rsid w:val="00C07915"/>
    <w:rsid w:val="00C07950"/>
    <w:rsid w:val="00C07A37"/>
    <w:rsid w:val="00C07B97"/>
    <w:rsid w:val="00C10B72"/>
    <w:rsid w:val="00C10F10"/>
    <w:rsid w:val="00C1121C"/>
    <w:rsid w:val="00C11527"/>
    <w:rsid w:val="00C11845"/>
    <w:rsid w:val="00C11D41"/>
    <w:rsid w:val="00C11E44"/>
    <w:rsid w:val="00C12858"/>
    <w:rsid w:val="00C12B9D"/>
    <w:rsid w:val="00C12BFA"/>
    <w:rsid w:val="00C13453"/>
    <w:rsid w:val="00C135D2"/>
    <w:rsid w:val="00C137AE"/>
    <w:rsid w:val="00C138B9"/>
    <w:rsid w:val="00C138FB"/>
    <w:rsid w:val="00C13F8D"/>
    <w:rsid w:val="00C13FBA"/>
    <w:rsid w:val="00C14200"/>
    <w:rsid w:val="00C144B8"/>
    <w:rsid w:val="00C1542D"/>
    <w:rsid w:val="00C15F0D"/>
    <w:rsid w:val="00C16401"/>
    <w:rsid w:val="00C16596"/>
    <w:rsid w:val="00C16743"/>
    <w:rsid w:val="00C16CA8"/>
    <w:rsid w:val="00C16CC5"/>
    <w:rsid w:val="00C16D1D"/>
    <w:rsid w:val="00C17571"/>
    <w:rsid w:val="00C17579"/>
    <w:rsid w:val="00C178B1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209F"/>
    <w:rsid w:val="00C22232"/>
    <w:rsid w:val="00C222A9"/>
    <w:rsid w:val="00C22A82"/>
    <w:rsid w:val="00C2319A"/>
    <w:rsid w:val="00C23A30"/>
    <w:rsid w:val="00C23C77"/>
    <w:rsid w:val="00C2492C"/>
    <w:rsid w:val="00C24A65"/>
    <w:rsid w:val="00C24D8B"/>
    <w:rsid w:val="00C24E34"/>
    <w:rsid w:val="00C24E99"/>
    <w:rsid w:val="00C24EF5"/>
    <w:rsid w:val="00C25003"/>
    <w:rsid w:val="00C25338"/>
    <w:rsid w:val="00C25850"/>
    <w:rsid w:val="00C25B9B"/>
    <w:rsid w:val="00C2657B"/>
    <w:rsid w:val="00C266A8"/>
    <w:rsid w:val="00C26A79"/>
    <w:rsid w:val="00C26E1B"/>
    <w:rsid w:val="00C272D4"/>
    <w:rsid w:val="00C2737B"/>
    <w:rsid w:val="00C274FC"/>
    <w:rsid w:val="00C279E4"/>
    <w:rsid w:val="00C27DB9"/>
    <w:rsid w:val="00C27ED7"/>
    <w:rsid w:val="00C3013E"/>
    <w:rsid w:val="00C303D8"/>
    <w:rsid w:val="00C30ABF"/>
    <w:rsid w:val="00C30BE0"/>
    <w:rsid w:val="00C30F49"/>
    <w:rsid w:val="00C312B4"/>
    <w:rsid w:val="00C31544"/>
    <w:rsid w:val="00C31624"/>
    <w:rsid w:val="00C31BD6"/>
    <w:rsid w:val="00C3210E"/>
    <w:rsid w:val="00C3274C"/>
    <w:rsid w:val="00C32D74"/>
    <w:rsid w:val="00C32D99"/>
    <w:rsid w:val="00C334C0"/>
    <w:rsid w:val="00C33607"/>
    <w:rsid w:val="00C338E5"/>
    <w:rsid w:val="00C339F0"/>
    <w:rsid w:val="00C33C7C"/>
    <w:rsid w:val="00C33E28"/>
    <w:rsid w:val="00C34080"/>
    <w:rsid w:val="00C340A5"/>
    <w:rsid w:val="00C34562"/>
    <w:rsid w:val="00C35104"/>
    <w:rsid w:val="00C3512A"/>
    <w:rsid w:val="00C3535B"/>
    <w:rsid w:val="00C3538B"/>
    <w:rsid w:val="00C3578A"/>
    <w:rsid w:val="00C35831"/>
    <w:rsid w:val="00C359A9"/>
    <w:rsid w:val="00C3665B"/>
    <w:rsid w:val="00C36719"/>
    <w:rsid w:val="00C36A68"/>
    <w:rsid w:val="00C370BE"/>
    <w:rsid w:val="00C375A7"/>
    <w:rsid w:val="00C37881"/>
    <w:rsid w:val="00C37DFA"/>
    <w:rsid w:val="00C402E4"/>
    <w:rsid w:val="00C4068C"/>
    <w:rsid w:val="00C40803"/>
    <w:rsid w:val="00C409B4"/>
    <w:rsid w:val="00C40A78"/>
    <w:rsid w:val="00C40FB1"/>
    <w:rsid w:val="00C41419"/>
    <w:rsid w:val="00C4150B"/>
    <w:rsid w:val="00C41C41"/>
    <w:rsid w:val="00C41FF8"/>
    <w:rsid w:val="00C421E1"/>
    <w:rsid w:val="00C426D2"/>
    <w:rsid w:val="00C4288C"/>
    <w:rsid w:val="00C42BA1"/>
    <w:rsid w:val="00C42FDC"/>
    <w:rsid w:val="00C430F1"/>
    <w:rsid w:val="00C43842"/>
    <w:rsid w:val="00C43A95"/>
    <w:rsid w:val="00C43E5D"/>
    <w:rsid w:val="00C44012"/>
    <w:rsid w:val="00C455E2"/>
    <w:rsid w:val="00C45E4A"/>
    <w:rsid w:val="00C45EB9"/>
    <w:rsid w:val="00C464DE"/>
    <w:rsid w:val="00C465A5"/>
    <w:rsid w:val="00C46648"/>
    <w:rsid w:val="00C466AA"/>
    <w:rsid w:val="00C46AB4"/>
    <w:rsid w:val="00C470D3"/>
    <w:rsid w:val="00C477BB"/>
    <w:rsid w:val="00C47909"/>
    <w:rsid w:val="00C47F82"/>
    <w:rsid w:val="00C50222"/>
    <w:rsid w:val="00C505EC"/>
    <w:rsid w:val="00C50640"/>
    <w:rsid w:val="00C50BB4"/>
    <w:rsid w:val="00C51D43"/>
    <w:rsid w:val="00C522AB"/>
    <w:rsid w:val="00C5238F"/>
    <w:rsid w:val="00C52CB1"/>
    <w:rsid w:val="00C52ED0"/>
    <w:rsid w:val="00C532CD"/>
    <w:rsid w:val="00C534F1"/>
    <w:rsid w:val="00C5371A"/>
    <w:rsid w:val="00C53A47"/>
    <w:rsid w:val="00C54ABB"/>
    <w:rsid w:val="00C54CD5"/>
    <w:rsid w:val="00C55005"/>
    <w:rsid w:val="00C550A8"/>
    <w:rsid w:val="00C55185"/>
    <w:rsid w:val="00C563CB"/>
    <w:rsid w:val="00C56487"/>
    <w:rsid w:val="00C56BCD"/>
    <w:rsid w:val="00C56FAE"/>
    <w:rsid w:val="00C573DE"/>
    <w:rsid w:val="00C57958"/>
    <w:rsid w:val="00C57CE6"/>
    <w:rsid w:val="00C601D9"/>
    <w:rsid w:val="00C60397"/>
    <w:rsid w:val="00C60767"/>
    <w:rsid w:val="00C6082D"/>
    <w:rsid w:val="00C60B4B"/>
    <w:rsid w:val="00C610DF"/>
    <w:rsid w:val="00C62184"/>
    <w:rsid w:val="00C6225C"/>
    <w:rsid w:val="00C62962"/>
    <w:rsid w:val="00C63362"/>
    <w:rsid w:val="00C6346D"/>
    <w:rsid w:val="00C6355E"/>
    <w:rsid w:val="00C635AE"/>
    <w:rsid w:val="00C63C82"/>
    <w:rsid w:val="00C63E9B"/>
    <w:rsid w:val="00C63F55"/>
    <w:rsid w:val="00C64768"/>
    <w:rsid w:val="00C648B6"/>
    <w:rsid w:val="00C65244"/>
    <w:rsid w:val="00C657BF"/>
    <w:rsid w:val="00C65BA6"/>
    <w:rsid w:val="00C65EF3"/>
    <w:rsid w:val="00C66349"/>
    <w:rsid w:val="00C664B1"/>
    <w:rsid w:val="00C664D2"/>
    <w:rsid w:val="00C667F9"/>
    <w:rsid w:val="00C6684D"/>
    <w:rsid w:val="00C673B9"/>
    <w:rsid w:val="00C6768E"/>
    <w:rsid w:val="00C67746"/>
    <w:rsid w:val="00C703B8"/>
    <w:rsid w:val="00C704E2"/>
    <w:rsid w:val="00C70B84"/>
    <w:rsid w:val="00C70E8C"/>
    <w:rsid w:val="00C714B6"/>
    <w:rsid w:val="00C71756"/>
    <w:rsid w:val="00C71A28"/>
    <w:rsid w:val="00C71D1B"/>
    <w:rsid w:val="00C71EA8"/>
    <w:rsid w:val="00C720C2"/>
    <w:rsid w:val="00C724D9"/>
    <w:rsid w:val="00C72FBD"/>
    <w:rsid w:val="00C73205"/>
    <w:rsid w:val="00C73421"/>
    <w:rsid w:val="00C73549"/>
    <w:rsid w:val="00C73BC7"/>
    <w:rsid w:val="00C73C31"/>
    <w:rsid w:val="00C742A1"/>
    <w:rsid w:val="00C743BB"/>
    <w:rsid w:val="00C74471"/>
    <w:rsid w:val="00C7454C"/>
    <w:rsid w:val="00C7465A"/>
    <w:rsid w:val="00C74A06"/>
    <w:rsid w:val="00C75748"/>
    <w:rsid w:val="00C758E3"/>
    <w:rsid w:val="00C75AC6"/>
    <w:rsid w:val="00C75BF7"/>
    <w:rsid w:val="00C760B3"/>
    <w:rsid w:val="00C7666B"/>
    <w:rsid w:val="00C77731"/>
    <w:rsid w:val="00C779E4"/>
    <w:rsid w:val="00C8061A"/>
    <w:rsid w:val="00C80A77"/>
    <w:rsid w:val="00C80F40"/>
    <w:rsid w:val="00C81045"/>
    <w:rsid w:val="00C81361"/>
    <w:rsid w:val="00C81642"/>
    <w:rsid w:val="00C816DA"/>
    <w:rsid w:val="00C81824"/>
    <w:rsid w:val="00C81A36"/>
    <w:rsid w:val="00C82313"/>
    <w:rsid w:val="00C827A5"/>
    <w:rsid w:val="00C8280C"/>
    <w:rsid w:val="00C82FF8"/>
    <w:rsid w:val="00C831C6"/>
    <w:rsid w:val="00C83517"/>
    <w:rsid w:val="00C839A0"/>
    <w:rsid w:val="00C8448B"/>
    <w:rsid w:val="00C84627"/>
    <w:rsid w:val="00C84B9F"/>
    <w:rsid w:val="00C84EDF"/>
    <w:rsid w:val="00C85CF5"/>
    <w:rsid w:val="00C86031"/>
    <w:rsid w:val="00C86D51"/>
    <w:rsid w:val="00C87375"/>
    <w:rsid w:val="00C87ADF"/>
    <w:rsid w:val="00C90212"/>
    <w:rsid w:val="00C90D46"/>
    <w:rsid w:val="00C90DEF"/>
    <w:rsid w:val="00C910A5"/>
    <w:rsid w:val="00C91917"/>
    <w:rsid w:val="00C91D47"/>
    <w:rsid w:val="00C91EED"/>
    <w:rsid w:val="00C91F8F"/>
    <w:rsid w:val="00C927B0"/>
    <w:rsid w:val="00C92B97"/>
    <w:rsid w:val="00C92F0E"/>
    <w:rsid w:val="00C92F27"/>
    <w:rsid w:val="00C92F9D"/>
    <w:rsid w:val="00C9357F"/>
    <w:rsid w:val="00C93CCF"/>
    <w:rsid w:val="00C93ECB"/>
    <w:rsid w:val="00C93F36"/>
    <w:rsid w:val="00C947DC"/>
    <w:rsid w:val="00C94809"/>
    <w:rsid w:val="00C94884"/>
    <w:rsid w:val="00C95C73"/>
    <w:rsid w:val="00C96938"/>
    <w:rsid w:val="00C96C2E"/>
    <w:rsid w:val="00C974C3"/>
    <w:rsid w:val="00C974F7"/>
    <w:rsid w:val="00C97BB6"/>
    <w:rsid w:val="00C97CBB"/>
    <w:rsid w:val="00C97CBC"/>
    <w:rsid w:val="00C97CF9"/>
    <w:rsid w:val="00CA0099"/>
    <w:rsid w:val="00CA0B6E"/>
    <w:rsid w:val="00CA0BEA"/>
    <w:rsid w:val="00CA0F70"/>
    <w:rsid w:val="00CA15A5"/>
    <w:rsid w:val="00CA15F3"/>
    <w:rsid w:val="00CA192A"/>
    <w:rsid w:val="00CA1EFB"/>
    <w:rsid w:val="00CA2201"/>
    <w:rsid w:val="00CA333B"/>
    <w:rsid w:val="00CA37EF"/>
    <w:rsid w:val="00CA3BB0"/>
    <w:rsid w:val="00CA47F0"/>
    <w:rsid w:val="00CA4D0F"/>
    <w:rsid w:val="00CA4F66"/>
    <w:rsid w:val="00CA54CE"/>
    <w:rsid w:val="00CA59AD"/>
    <w:rsid w:val="00CA5B65"/>
    <w:rsid w:val="00CA5CE4"/>
    <w:rsid w:val="00CA6EE8"/>
    <w:rsid w:val="00CA722D"/>
    <w:rsid w:val="00CA7565"/>
    <w:rsid w:val="00CA776D"/>
    <w:rsid w:val="00CA7AB6"/>
    <w:rsid w:val="00CA7DC8"/>
    <w:rsid w:val="00CA7EC6"/>
    <w:rsid w:val="00CB0105"/>
    <w:rsid w:val="00CB028E"/>
    <w:rsid w:val="00CB04C7"/>
    <w:rsid w:val="00CB056D"/>
    <w:rsid w:val="00CB05D4"/>
    <w:rsid w:val="00CB07AA"/>
    <w:rsid w:val="00CB0922"/>
    <w:rsid w:val="00CB14DD"/>
    <w:rsid w:val="00CB1694"/>
    <w:rsid w:val="00CB175E"/>
    <w:rsid w:val="00CB1897"/>
    <w:rsid w:val="00CB1958"/>
    <w:rsid w:val="00CB1CFC"/>
    <w:rsid w:val="00CB1F6B"/>
    <w:rsid w:val="00CB2471"/>
    <w:rsid w:val="00CB2802"/>
    <w:rsid w:val="00CB2810"/>
    <w:rsid w:val="00CB2AC6"/>
    <w:rsid w:val="00CB2C9D"/>
    <w:rsid w:val="00CB2E9B"/>
    <w:rsid w:val="00CB2F05"/>
    <w:rsid w:val="00CB2F51"/>
    <w:rsid w:val="00CB3248"/>
    <w:rsid w:val="00CB32AD"/>
    <w:rsid w:val="00CB3968"/>
    <w:rsid w:val="00CB439E"/>
    <w:rsid w:val="00CB5541"/>
    <w:rsid w:val="00CB55BA"/>
    <w:rsid w:val="00CB62E1"/>
    <w:rsid w:val="00CB6317"/>
    <w:rsid w:val="00CB6532"/>
    <w:rsid w:val="00CB6562"/>
    <w:rsid w:val="00CB6EE9"/>
    <w:rsid w:val="00CB72A3"/>
    <w:rsid w:val="00CB7C4A"/>
    <w:rsid w:val="00CB7E50"/>
    <w:rsid w:val="00CC00FA"/>
    <w:rsid w:val="00CC030A"/>
    <w:rsid w:val="00CC0339"/>
    <w:rsid w:val="00CC03A2"/>
    <w:rsid w:val="00CC0545"/>
    <w:rsid w:val="00CC0860"/>
    <w:rsid w:val="00CC10BA"/>
    <w:rsid w:val="00CC1299"/>
    <w:rsid w:val="00CC15BE"/>
    <w:rsid w:val="00CC15F4"/>
    <w:rsid w:val="00CC163A"/>
    <w:rsid w:val="00CC1689"/>
    <w:rsid w:val="00CC1C6D"/>
    <w:rsid w:val="00CC2124"/>
    <w:rsid w:val="00CC3308"/>
    <w:rsid w:val="00CC3743"/>
    <w:rsid w:val="00CC3769"/>
    <w:rsid w:val="00CC3E05"/>
    <w:rsid w:val="00CC43EC"/>
    <w:rsid w:val="00CC45C6"/>
    <w:rsid w:val="00CC4C7F"/>
    <w:rsid w:val="00CC4CAF"/>
    <w:rsid w:val="00CC4D0F"/>
    <w:rsid w:val="00CC5071"/>
    <w:rsid w:val="00CC5F6D"/>
    <w:rsid w:val="00CC6F30"/>
    <w:rsid w:val="00CC6FF1"/>
    <w:rsid w:val="00CC77D3"/>
    <w:rsid w:val="00CC7825"/>
    <w:rsid w:val="00CC7DBA"/>
    <w:rsid w:val="00CC7E64"/>
    <w:rsid w:val="00CD03EE"/>
    <w:rsid w:val="00CD041F"/>
    <w:rsid w:val="00CD0471"/>
    <w:rsid w:val="00CD0717"/>
    <w:rsid w:val="00CD0CB3"/>
    <w:rsid w:val="00CD0D87"/>
    <w:rsid w:val="00CD1848"/>
    <w:rsid w:val="00CD1D4D"/>
    <w:rsid w:val="00CD2057"/>
    <w:rsid w:val="00CD24D8"/>
    <w:rsid w:val="00CD2A12"/>
    <w:rsid w:val="00CD30D1"/>
    <w:rsid w:val="00CD33EA"/>
    <w:rsid w:val="00CD3844"/>
    <w:rsid w:val="00CD388E"/>
    <w:rsid w:val="00CD3A5C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B67"/>
    <w:rsid w:val="00CD6C3C"/>
    <w:rsid w:val="00CD6ED9"/>
    <w:rsid w:val="00CD7052"/>
    <w:rsid w:val="00CD70E9"/>
    <w:rsid w:val="00CD7281"/>
    <w:rsid w:val="00CD729A"/>
    <w:rsid w:val="00CD7336"/>
    <w:rsid w:val="00CD7756"/>
    <w:rsid w:val="00CD7DC9"/>
    <w:rsid w:val="00CE0553"/>
    <w:rsid w:val="00CE0A3C"/>
    <w:rsid w:val="00CE0AC5"/>
    <w:rsid w:val="00CE0C8E"/>
    <w:rsid w:val="00CE124D"/>
    <w:rsid w:val="00CE13AA"/>
    <w:rsid w:val="00CE1BC7"/>
    <w:rsid w:val="00CE2547"/>
    <w:rsid w:val="00CE25A3"/>
    <w:rsid w:val="00CE361A"/>
    <w:rsid w:val="00CE36DF"/>
    <w:rsid w:val="00CE37CF"/>
    <w:rsid w:val="00CE39D8"/>
    <w:rsid w:val="00CE3EFA"/>
    <w:rsid w:val="00CE45F0"/>
    <w:rsid w:val="00CE4B5F"/>
    <w:rsid w:val="00CE55F8"/>
    <w:rsid w:val="00CE5660"/>
    <w:rsid w:val="00CE59B4"/>
    <w:rsid w:val="00CE60E7"/>
    <w:rsid w:val="00CE6846"/>
    <w:rsid w:val="00CE6D12"/>
    <w:rsid w:val="00CE6E08"/>
    <w:rsid w:val="00CE6E64"/>
    <w:rsid w:val="00CE6FF9"/>
    <w:rsid w:val="00CE70D1"/>
    <w:rsid w:val="00CE724F"/>
    <w:rsid w:val="00CE73C6"/>
    <w:rsid w:val="00CE768E"/>
    <w:rsid w:val="00CE7BCE"/>
    <w:rsid w:val="00CE7F21"/>
    <w:rsid w:val="00CF013B"/>
    <w:rsid w:val="00CF0206"/>
    <w:rsid w:val="00CF0366"/>
    <w:rsid w:val="00CF0530"/>
    <w:rsid w:val="00CF0802"/>
    <w:rsid w:val="00CF089E"/>
    <w:rsid w:val="00CF0E8F"/>
    <w:rsid w:val="00CF0F70"/>
    <w:rsid w:val="00CF1915"/>
    <w:rsid w:val="00CF1F37"/>
    <w:rsid w:val="00CF27F7"/>
    <w:rsid w:val="00CF2EC6"/>
    <w:rsid w:val="00CF334B"/>
    <w:rsid w:val="00CF3A44"/>
    <w:rsid w:val="00CF3DF1"/>
    <w:rsid w:val="00CF3E22"/>
    <w:rsid w:val="00CF4242"/>
    <w:rsid w:val="00CF4732"/>
    <w:rsid w:val="00CF4A1A"/>
    <w:rsid w:val="00CF503F"/>
    <w:rsid w:val="00CF539E"/>
    <w:rsid w:val="00CF53D4"/>
    <w:rsid w:val="00CF69E7"/>
    <w:rsid w:val="00CF6F6F"/>
    <w:rsid w:val="00CF73B4"/>
    <w:rsid w:val="00CF76A4"/>
    <w:rsid w:val="00CF7713"/>
    <w:rsid w:val="00CF7D71"/>
    <w:rsid w:val="00D000F3"/>
    <w:rsid w:val="00D0014C"/>
    <w:rsid w:val="00D00188"/>
    <w:rsid w:val="00D008AA"/>
    <w:rsid w:val="00D009D9"/>
    <w:rsid w:val="00D01388"/>
    <w:rsid w:val="00D01AC3"/>
    <w:rsid w:val="00D01BF0"/>
    <w:rsid w:val="00D025A6"/>
    <w:rsid w:val="00D02609"/>
    <w:rsid w:val="00D02681"/>
    <w:rsid w:val="00D02C56"/>
    <w:rsid w:val="00D030AA"/>
    <w:rsid w:val="00D031B2"/>
    <w:rsid w:val="00D039FD"/>
    <w:rsid w:val="00D03D28"/>
    <w:rsid w:val="00D040FC"/>
    <w:rsid w:val="00D043F2"/>
    <w:rsid w:val="00D04878"/>
    <w:rsid w:val="00D04B6F"/>
    <w:rsid w:val="00D04DE9"/>
    <w:rsid w:val="00D05143"/>
    <w:rsid w:val="00D05172"/>
    <w:rsid w:val="00D05752"/>
    <w:rsid w:val="00D05BAA"/>
    <w:rsid w:val="00D05DC7"/>
    <w:rsid w:val="00D062EC"/>
    <w:rsid w:val="00D06334"/>
    <w:rsid w:val="00D066F1"/>
    <w:rsid w:val="00D06719"/>
    <w:rsid w:val="00D0743E"/>
    <w:rsid w:val="00D07941"/>
    <w:rsid w:val="00D07F46"/>
    <w:rsid w:val="00D10238"/>
    <w:rsid w:val="00D1027E"/>
    <w:rsid w:val="00D1030C"/>
    <w:rsid w:val="00D1050C"/>
    <w:rsid w:val="00D10619"/>
    <w:rsid w:val="00D112A1"/>
    <w:rsid w:val="00D1146A"/>
    <w:rsid w:val="00D115E5"/>
    <w:rsid w:val="00D117E3"/>
    <w:rsid w:val="00D1198C"/>
    <w:rsid w:val="00D121A3"/>
    <w:rsid w:val="00D123E0"/>
    <w:rsid w:val="00D12DA3"/>
    <w:rsid w:val="00D12FCC"/>
    <w:rsid w:val="00D12FFA"/>
    <w:rsid w:val="00D130E9"/>
    <w:rsid w:val="00D1316F"/>
    <w:rsid w:val="00D14046"/>
    <w:rsid w:val="00D14687"/>
    <w:rsid w:val="00D1539E"/>
    <w:rsid w:val="00D1561B"/>
    <w:rsid w:val="00D15C2B"/>
    <w:rsid w:val="00D16136"/>
    <w:rsid w:val="00D16841"/>
    <w:rsid w:val="00D1691A"/>
    <w:rsid w:val="00D171CF"/>
    <w:rsid w:val="00D172D5"/>
    <w:rsid w:val="00D17A23"/>
    <w:rsid w:val="00D20A0D"/>
    <w:rsid w:val="00D20ED9"/>
    <w:rsid w:val="00D210BE"/>
    <w:rsid w:val="00D21230"/>
    <w:rsid w:val="00D21547"/>
    <w:rsid w:val="00D21E30"/>
    <w:rsid w:val="00D2219A"/>
    <w:rsid w:val="00D22664"/>
    <w:rsid w:val="00D22A50"/>
    <w:rsid w:val="00D22A9D"/>
    <w:rsid w:val="00D230E2"/>
    <w:rsid w:val="00D235E8"/>
    <w:rsid w:val="00D23969"/>
    <w:rsid w:val="00D239C5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BAE"/>
    <w:rsid w:val="00D27AC7"/>
    <w:rsid w:val="00D27DDE"/>
    <w:rsid w:val="00D30431"/>
    <w:rsid w:val="00D3049B"/>
    <w:rsid w:val="00D3081A"/>
    <w:rsid w:val="00D31866"/>
    <w:rsid w:val="00D3274F"/>
    <w:rsid w:val="00D32B3C"/>
    <w:rsid w:val="00D32F3C"/>
    <w:rsid w:val="00D33606"/>
    <w:rsid w:val="00D3366C"/>
    <w:rsid w:val="00D33E78"/>
    <w:rsid w:val="00D3439B"/>
    <w:rsid w:val="00D34B64"/>
    <w:rsid w:val="00D34C94"/>
    <w:rsid w:val="00D3538E"/>
    <w:rsid w:val="00D3557B"/>
    <w:rsid w:val="00D3578F"/>
    <w:rsid w:val="00D35CE2"/>
    <w:rsid w:val="00D35D8B"/>
    <w:rsid w:val="00D35DEF"/>
    <w:rsid w:val="00D360B4"/>
    <w:rsid w:val="00D36349"/>
    <w:rsid w:val="00D3670C"/>
    <w:rsid w:val="00D37067"/>
    <w:rsid w:val="00D374EC"/>
    <w:rsid w:val="00D40737"/>
    <w:rsid w:val="00D40766"/>
    <w:rsid w:val="00D40D83"/>
    <w:rsid w:val="00D41AB4"/>
    <w:rsid w:val="00D421F5"/>
    <w:rsid w:val="00D42578"/>
    <w:rsid w:val="00D425A9"/>
    <w:rsid w:val="00D427FF"/>
    <w:rsid w:val="00D42872"/>
    <w:rsid w:val="00D42B01"/>
    <w:rsid w:val="00D42D3F"/>
    <w:rsid w:val="00D4394A"/>
    <w:rsid w:val="00D43B58"/>
    <w:rsid w:val="00D43C4D"/>
    <w:rsid w:val="00D44715"/>
    <w:rsid w:val="00D44BAA"/>
    <w:rsid w:val="00D454DB"/>
    <w:rsid w:val="00D4571B"/>
    <w:rsid w:val="00D46BCB"/>
    <w:rsid w:val="00D46F55"/>
    <w:rsid w:val="00D474C3"/>
    <w:rsid w:val="00D4755F"/>
    <w:rsid w:val="00D47B37"/>
    <w:rsid w:val="00D47BEF"/>
    <w:rsid w:val="00D47E51"/>
    <w:rsid w:val="00D500E8"/>
    <w:rsid w:val="00D5029A"/>
    <w:rsid w:val="00D50E43"/>
    <w:rsid w:val="00D5118C"/>
    <w:rsid w:val="00D51795"/>
    <w:rsid w:val="00D51DE1"/>
    <w:rsid w:val="00D51E32"/>
    <w:rsid w:val="00D526B3"/>
    <w:rsid w:val="00D5298C"/>
    <w:rsid w:val="00D52A39"/>
    <w:rsid w:val="00D52E8E"/>
    <w:rsid w:val="00D531B8"/>
    <w:rsid w:val="00D536DC"/>
    <w:rsid w:val="00D53C4F"/>
    <w:rsid w:val="00D53D0E"/>
    <w:rsid w:val="00D53F07"/>
    <w:rsid w:val="00D54833"/>
    <w:rsid w:val="00D549F9"/>
    <w:rsid w:val="00D55696"/>
    <w:rsid w:val="00D55BE1"/>
    <w:rsid w:val="00D55C53"/>
    <w:rsid w:val="00D5658C"/>
    <w:rsid w:val="00D56636"/>
    <w:rsid w:val="00D56729"/>
    <w:rsid w:val="00D57133"/>
    <w:rsid w:val="00D57547"/>
    <w:rsid w:val="00D57A15"/>
    <w:rsid w:val="00D57C79"/>
    <w:rsid w:val="00D60004"/>
    <w:rsid w:val="00D607BC"/>
    <w:rsid w:val="00D60844"/>
    <w:rsid w:val="00D60C9E"/>
    <w:rsid w:val="00D60CBA"/>
    <w:rsid w:val="00D60E52"/>
    <w:rsid w:val="00D612E5"/>
    <w:rsid w:val="00D613DD"/>
    <w:rsid w:val="00D61854"/>
    <w:rsid w:val="00D61898"/>
    <w:rsid w:val="00D61961"/>
    <w:rsid w:val="00D61B4E"/>
    <w:rsid w:val="00D61B83"/>
    <w:rsid w:val="00D62F1E"/>
    <w:rsid w:val="00D63446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6528"/>
    <w:rsid w:val="00D6684A"/>
    <w:rsid w:val="00D66A27"/>
    <w:rsid w:val="00D66BB5"/>
    <w:rsid w:val="00D6746A"/>
    <w:rsid w:val="00D67903"/>
    <w:rsid w:val="00D67D80"/>
    <w:rsid w:val="00D70C30"/>
    <w:rsid w:val="00D70E69"/>
    <w:rsid w:val="00D71219"/>
    <w:rsid w:val="00D7181F"/>
    <w:rsid w:val="00D71AFE"/>
    <w:rsid w:val="00D71BCD"/>
    <w:rsid w:val="00D71F8B"/>
    <w:rsid w:val="00D728B5"/>
    <w:rsid w:val="00D72947"/>
    <w:rsid w:val="00D72C0D"/>
    <w:rsid w:val="00D73319"/>
    <w:rsid w:val="00D736A7"/>
    <w:rsid w:val="00D73885"/>
    <w:rsid w:val="00D7394E"/>
    <w:rsid w:val="00D740C3"/>
    <w:rsid w:val="00D74A65"/>
    <w:rsid w:val="00D74B3B"/>
    <w:rsid w:val="00D74BCE"/>
    <w:rsid w:val="00D75036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7263"/>
    <w:rsid w:val="00D772B8"/>
    <w:rsid w:val="00D772BE"/>
    <w:rsid w:val="00D807A4"/>
    <w:rsid w:val="00D80802"/>
    <w:rsid w:val="00D8103A"/>
    <w:rsid w:val="00D81256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A6E"/>
    <w:rsid w:val="00D83BEF"/>
    <w:rsid w:val="00D84013"/>
    <w:rsid w:val="00D84070"/>
    <w:rsid w:val="00D843F9"/>
    <w:rsid w:val="00D84F85"/>
    <w:rsid w:val="00D853AA"/>
    <w:rsid w:val="00D85631"/>
    <w:rsid w:val="00D85744"/>
    <w:rsid w:val="00D86CB4"/>
    <w:rsid w:val="00D8755B"/>
    <w:rsid w:val="00D876A6"/>
    <w:rsid w:val="00D87A1F"/>
    <w:rsid w:val="00D87B1D"/>
    <w:rsid w:val="00D90213"/>
    <w:rsid w:val="00D902DC"/>
    <w:rsid w:val="00D903E3"/>
    <w:rsid w:val="00D90E74"/>
    <w:rsid w:val="00D90FAF"/>
    <w:rsid w:val="00D9107F"/>
    <w:rsid w:val="00D912B8"/>
    <w:rsid w:val="00D915BF"/>
    <w:rsid w:val="00D91754"/>
    <w:rsid w:val="00D91960"/>
    <w:rsid w:val="00D91B6A"/>
    <w:rsid w:val="00D92056"/>
    <w:rsid w:val="00D92924"/>
    <w:rsid w:val="00D92954"/>
    <w:rsid w:val="00D92AC7"/>
    <w:rsid w:val="00D92CC9"/>
    <w:rsid w:val="00D92CF4"/>
    <w:rsid w:val="00D931FC"/>
    <w:rsid w:val="00D932D1"/>
    <w:rsid w:val="00D933F0"/>
    <w:rsid w:val="00D9350F"/>
    <w:rsid w:val="00D938DC"/>
    <w:rsid w:val="00D93F18"/>
    <w:rsid w:val="00D93F37"/>
    <w:rsid w:val="00D945E6"/>
    <w:rsid w:val="00D94AA2"/>
    <w:rsid w:val="00D95487"/>
    <w:rsid w:val="00D95C43"/>
    <w:rsid w:val="00D96119"/>
    <w:rsid w:val="00D96922"/>
    <w:rsid w:val="00D9697E"/>
    <w:rsid w:val="00D97A93"/>
    <w:rsid w:val="00D97EDD"/>
    <w:rsid w:val="00DA0468"/>
    <w:rsid w:val="00DA10E9"/>
    <w:rsid w:val="00DA1392"/>
    <w:rsid w:val="00DA1AC3"/>
    <w:rsid w:val="00DA1B78"/>
    <w:rsid w:val="00DA1DF2"/>
    <w:rsid w:val="00DA201E"/>
    <w:rsid w:val="00DA2223"/>
    <w:rsid w:val="00DA24EF"/>
    <w:rsid w:val="00DA32E5"/>
    <w:rsid w:val="00DA3377"/>
    <w:rsid w:val="00DA36C9"/>
    <w:rsid w:val="00DA3B5C"/>
    <w:rsid w:val="00DA3BB6"/>
    <w:rsid w:val="00DA4082"/>
    <w:rsid w:val="00DA4119"/>
    <w:rsid w:val="00DA41EA"/>
    <w:rsid w:val="00DA4453"/>
    <w:rsid w:val="00DA4476"/>
    <w:rsid w:val="00DA44A0"/>
    <w:rsid w:val="00DA4BEE"/>
    <w:rsid w:val="00DA5489"/>
    <w:rsid w:val="00DA5BF7"/>
    <w:rsid w:val="00DA5D6F"/>
    <w:rsid w:val="00DA6492"/>
    <w:rsid w:val="00DA6A6A"/>
    <w:rsid w:val="00DA6F4E"/>
    <w:rsid w:val="00DA76DF"/>
    <w:rsid w:val="00DA7719"/>
    <w:rsid w:val="00DA7961"/>
    <w:rsid w:val="00DA7DA6"/>
    <w:rsid w:val="00DA7EBC"/>
    <w:rsid w:val="00DA7F79"/>
    <w:rsid w:val="00DB06E5"/>
    <w:rsid w:val="00DB0704"/>
    <w:rsid w:val="00DB0925"/>
    <w:rsid w:val="00DB0965"/>
    <w:rsid w:val="00DB0C28"/>
    <w:rsid w:val="00DB0C51"/>
    <w:rsid w:val="00DB0DEF"/>
    <w:rsid w:val="00DB10C9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5A8"/>
    <w:rsid w:val="00DB3BC2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685"/>
    <w:rsid w:val="00DB6710"/>
    <w:rsid w:val="00DB67D1"/>
    <w:rsid w:val="00DB6B4F"/>
    <w:rsid w:val="00DB722E"/>
    <w:rsid w:val="00DB7299"/>
    <w:rsid w:val="00DB7D90"/>
    <w:rsid w:val="00DB7F60"/>
    <w:rsid w:val="00DC09F7"/>
    <w:rsid w:val="00DC0B82"/>
    <w:rsid w:val="00DC0C80"/>
    <w:rsid w:val="00DC1092"/>
    <w:rsid w:val="00DC110A"/>
    <w:rsid w:val="00DC16C7"/>
    <w:rsid w:val="00DC19BA"/>
    <w:rsid w:val="00DC1C4C"/>
    <w:rsid w:val="00DC1D82"/>
    <w:rsid w:val="00DC1EBD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C50"/>
    <w:rsid w:val="00DC4229"/>
    <w:rsid w:val="00DC4980"/>
    <w:rsid w:val="00DC56A4"/>
    <w:rsid w:val="00DC592B"/>
    <w:rsid w:val="00DC5BF8"/>
    <w:rsid w:val="00DC6080"/>
    <w:rsid w:val="00DC63E3"/>
    <w:rsid w:val="00DC6564"/>
    <w:rsid w:val="00DC67F8"/>
    <w:rsid w:val="00DC6DDE"/>
    <w:rsid w:val="00DC793B"/>
    <w:rsid w:val="00DC79B5"/>
    <w:rsid w:val="00DC7A92"/>
    <w:rsid w:val="00DD0C4B"/>
    <w:rsid w:val="00DD103E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411"/>
    <w:rsid w:val="00DD3672"/>
    <w:rsid w:val="00DD3696"/>
    <w:rsid w:val="00DD42B0"/>
    <w:rsid w:val="00DD458A"/>
    <w:rsid w:val="00DD45F1"/>
    <w:rsid w:val="00DD4C56"/>
    <w:rsid w:val="00DD4CF4"/>
    <w:rsid w:val="00DD5CA0"/>
    <w:rsid w:val="00DD5EDC"/>
    <w:rsid w:val="00DD5F74"/>
    <w:rsid w:val="00DD6051"/>
    <w:rsid w:val="00DD613B"/>
    <w:rsid w:val="00DD64D7"/>
    <w:rsid w:val="00DD6F5C"/>
    <w:rsid w:val="00DD6F96"/>
    <w:rsid w:val="00DD6F9E"/>
    <w:rsid w:val="00DD7818"/>
    <w:rsid w:val="00DE027D"/>
    <w:rsid w:val="00DE08CC"/>
    <w:rsid w:val="00DE08DD"/>
    <w:rsid w:val="00DE0B62"/>
    <w:rsid w:val="00DE1311"/>
    <w:rsid w:val="00DE1C38"/>
    <w:rsid w:val="00DE216C"/>
    <w:rsid w:val="00DE2373"/>
    <w:rsid w:val="00DE256A"/>
    <w:rsid w:val="00DE2E58"/>
    <w:rsid w:val="00DE2E65"/>
    <w:rsid w:val="00DE2E6E"/>
    <w:rsid w:val="00DE3404"/>
    <w:rsid w:val="00DE3694"/>
    <w:rsid w:val="00DE39C3"/>
    <w:rsid w:val="00DE3A44"/>
    <w:rsid w:val="00DE3A8E"/>
    <w:rsid w:val="00DE3AEE"/>
    <w:rsid w:val="00DE3B99"/>
    <w:rsid w:val="00DE3C84"/>
    <w:rsid w:val="00DE4390"/>
    <w:rsid w:val="00DE4799"/>
    <w:rsid w:val="00DE491A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AF2"/>
    <w:rsid w:val="00DE70EE"/>
    <w:rsid w:val="00DF0016"/>
    <w:rsid w:val="00DF0661"/>
    <w:rsid w:val="00DF0734"/>
    <w:rsid w:val="00DF1936"/>
    <w:rsid w:val="00DF20E3"/>
    <w:rsid w:val="00DF212F"/>
    <w:rsid w:val="00DF25BA"/>
    <w:rsid w:val="00DF2927"/>
    <w:rsid w:val="00DF2B23"/>
    <w:rsid w:val="00DF2CBD"/>
    <w:rsid w:val="00DF2EB7"/>
    <w:rsid w:val="00DF311E"/>
    <w:rsid w:val="00DF36D4"/>
    <w:rsid w:val="00DF3A96"/>
    <w:rsid w:val="00DF3CF5"/>
    <w:rsid w:val="00DF4457"/>
    <w:rsid w:val="00DF4990"/>
    <w:rsid w:val="00DF5BFF"/>
    <w:rsid w:val="00DF5C15"/>
    <w:rsid w:val="00DF6089"/>
    <w:rsid w:val="00DF67B9"/>
    <w:rsid w:val="00DF6B1F"/>
    <w:rsid w:val="00DF7171"/>
    <w:rsid w:val="00DF76C1"/>
    <w:rsid w:val="00DF7816"/>
    <w:rsid w:val="00E00324"/>
    <w:rsid w:val="00E004A4"/>
    <w:rsid w:val="00E009D5"/>
    <w:rsid w:val="00E00FE0"/>
    <w:rsid w:val="00E0192B"/>
    <w:rsid w:val="00E0196A"/>
    <w:rsid w:val="00E01C26"/>
    <w:rsid w:val="00E029F3"/>
    <w:rsid w:val="00E02B96"/>
    <w:rsid w:val="00E03197"/>
    <w:rsid w:val="00E03380"/>
    <w:rsid w:val="00E033B0"/>
    <w:rsid w:val="00E0370C"/>
    <w:rsid w:val="00E03778"/>
    <w:rsid w:val="00E03C00"/>
    <w:rsid w:val="00E03F2A"/>
    <w:rsid w:val="00E04C71"/>
    <w:rsid w:val="00E04E48"/>
    <w:rsid w:val="00E055D1"/>
    <w:rsid w:val="00E0652B"/>
    <w:rsid w:val="00E067A4"/>
    <w:rsid w:val="00E0696B"/>
    <w:rsid w:val="00E071AA"/>
    <w:rsid w:val="00E07795"/>
    <w:rsid w:val="00E07C86"/>
    <w:rsid w:val="00E07CCD"/>
    <w:rsid w:val="00E07D01"/>
    <w:rsid w:val="00E07EA6"/>
    <w:rsid w:val="00E10022"/>
    <w:rsid w:val="00E1027F"/>
    <w:rsid w:val="00E10285"/>
    <w:rsid w:val="00E104A0"/>
    <w:rsid w:val="00E108D2"/>
    <w:rsid w:val="00E108E9"/>
    <w:rsid w:val="00E10E8C"/>
    <w:rsid w:val="00E11133"/>
    <w:rsid w:val="00E1211F"/>
    <w:rsid w:val="00E1224C"/>
    <w:rsid w:val="00E123E5"/>
    <w:rsid w:val="00E1278F"/>
    <w:rsid w:val="00E12989"/>
    <w:rsid w:val="00E12CAB"/>
    <w:rsid w:val="00E12F38"/>
    <w:rsid w:val="00E1446D"/>
    <w:rsid w:val="00E14CF8"/>
    <w:rsid w:val="00E14FDE"/>
    <w:rsid w:val="00E15370"/>
    <w:rsid w:val="00E15622"/>
    <w:rsid w:val="00E1562A"/>
    <w:rsid w:val="00E162BF"/>
    <w:rsid w:val="00E16407"/>
    <w:rsid w:val="00E1687C"/>
    <w:rsid w:val="00E16A38"/>
    <w:rsid w:val="00E16FB2"/>
    <w:rsid w:val="00E16FB8"/>
    <w:rsid w:val="00E17415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9AE"/>
    <w:rsid w:val="00E22DA8"/>
    <w:rsid w:val="00E23087"/>
    <w:rsid w:val="00E232D1"/>
    <w:rsid w:val="00E234BB"/>
    <w:rsid w:val="00E23770"/>
    <w:rsid w:val="00E2399D"/>
    <w:rsid w:val="00E23F88"/>
    <w:rsid w:val="00E24812"/>
    <w:rsid w:val="00E24C5E"/>
    <w:rsid w:val="00E24EC4"/>
    <w:rsid w:val="00E250B0"/>
    <w:rsid w:val="00E2538D"/>
    <w:rsid w:val="00E258F7"/>
    <w:rsid w:val="00E25D6B"/>
    <w:rsid w:val="00E262F6"/>
    <w:rsid w:val="00E2657A"/>
    <w:rsid w:val="00E2766E"/>
    <w:rsid w:val="00E3015F"/>
    <w:rsid w:val="00E302A8"/>
    <w:rsid w:val="00E30F98"/>
    <w:rsid w:val="00E31656"/>
    <w:rsid w:val="00E31DDE"/>
    <w:rsid w:val="00E3234F"/>
    <w:rsid w:val="00E32514"/>
    <w:rsid w:val="00E32565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FFC"/>
    <w:rsid w:val="00E37020"/>
    <w:rsid w:val="00E370A2"/>
    <w:rsid w:val="00E372BC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BFE"/>
    <w:rsid w:val="00E41C2A"/>
    <w:rsid w:val="00E41E26"/>
    <w:rsid w:val="00E42EAE"/>
    <w:rsid w:val="00E438AE"/>
    <w:rsid w:val="00E4450C"/>
    <w:rsid w:val="00E4464E"/>
    <w:rsid w:val="00E4475B"/>
    <w:rsid w:val="00E447D9"/>
    <w:rsid w:val="00E44D6D"/>
    <w:rsid w:val="00E45832"/>
    <w:rsid w:val="00E458D4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F54"/>
    <w:rsid w:val="00E505F8"/>
    <w:rsid w:val="00E5148F"/>
    <w:rsid w:val="00E51CB7"/>
    <w:rsid w:val="00E51CD4"/>
    <w:rsid w:val="00E51CD8"/>
    <w:rsid w:val="00E51EC3"/>
    <w:rsid w:val="00E51EEE"/>
    <w:rsid w:val="00E5222B"/>
    <w:rsid w:val="00E52294"/>
    <w:rsid w:val="00E52354"/>
    <w:rsid w:val="00E52449"/>
    <w:rsid w:val="00E52A86"/>
    <w:rsid w:val="00E535E1"/>
    <w:rsid w:val="00E53878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BBF"/>
    <w:rsid w:val="00E57CEB"/>
    <w:rsid w:val="00E57F28"/>
    <w:rsid w:val="00E57F59"/>
    <w:rsid w:val="00E57F9C"/>
    <w:rsid w:val="00E60058"/>
    <w:rsid w:val="00E60CD5"/>
    <w:rsid w:val="00E60EF1"/>
    <w:rsid w:val="00E61291"/>
    <w:rsid w:val="00E6132E"/>
    <w:rsid w:val="00E613CC"/>
    <w:rsid w:val="00E6179B"/>
    <w:rsid w:val="00E61D4C"/>
    <w:rsid w:val="00E61DE6"/>
    <w:rsid w:val="00E62439"/>
    <w:rsid w:val="00E62C25"/>
    <w:rsid w:val="00E632E3"/>
    <w:rsid w:val="00E6355F"/>
    <w:rsid w:val="00E638EF"/>
    <w:rsid w:val="00E63DFA"/>
    <w:rsid w:val="00E63E9C"/>
    <w:rsid w:val="00E647BD"/>
    <w:rsid w:val="00E649C8"/>
    <w:rsid w:val="00E64D62"/>
    <w:rsid w:val="00E64D88"/>
    <w:rsid w:val="00E64E43"/>
    <w:rsid w:val="00E651FA"/>
    <w:rsid w:val="00E65252"/>
    <w:rsid w:val="00E652B5"/>
    <w:rsid w:val="00E656AE"/>
    <w:rsid w:val="00E65AE8"/>
    <w:rsid w:val="00E66053"/>
    <w:rsid w:val="00E664A1"/>
    <w:rsid w:val="00E66B94"/>
    <w:rsid w:val="00E67437"/>
    <w:rsid w:val="00E675C3"/>
    <w:rsid w:val="00E67F8A"/>
    <w:rsid w:val="00E7091D"/>
    <w:rsid w:val="00E7134B"/>
    <w:rsid w:val="00E713BF"/>
    <w:rsid w:val="00E71D05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5BF9"/>
    <w:rsid w:val="00E75F51"/>
    <w:rsid w:val="00E765C3"/>
    <w:rsid w:val="00E76856"/>
    <w:rsid w:val="00E768A0"/>
    <w:rsid w:val="00E76F07"/>
    <w:rsid w:val="00E77495"/>
    <w:rsid w:val="00E8038D"/>
    <w:rsid w:val="00E803B7"/>
    <w:rsid w:val="00E80867"/>
    <w:rsid w:val="00E80A9B"/>
    <w:rsid w:val="00E80D1A"/>
    <w:rsid w:val="00E80E32"/>
    <w:rsid w:val="00E81DF6"/>
    <w:rsid w:val="00E8228C"/>
    <w:rsid w:val="00E828D9"/>
    <w:rsid w:val="00E82B26"/>
    <w:rsid w:val="00E82E51"/>
    <w:rsid w:val="00E832B0"/>
    <w:rsid w:val="00E832BD"/>
    <w:rsid w:val="00E835CF"/>
    <w:rsid w:val="00E83770"/>
    <w:rsid w:val="00E83C41"/>
    <w:rsid w:val="00E8402B"/>
    <w:rsid w:val="00E84272"/>
    <w:rsid w:val="00E842D2"/>
    <w:rsid w:val="00E848CB"/>
    <w:rsid w:val="00E84A64"/>
    <w:rsid w:val="00E84B64"/>
    <w:rsid w:val="00E84BC9"/>
    <w:rsid w:val="00E84BE4"/>
    <w:rsid w:val="00E8512F"/>
    <w:rsid w:val="00E853AA"/>
    <w:rsid w:val="00E85EAA"/>
    <w:rsid w:val="00E86144"/>
    <w:rsid w:val="00E86662"/>
    <w:rsid w:val="00E8673A"/>
    <w:rsid w:val="00E86AC8"/>
    <w:rsid w:val="00E86B3A"/>
    <w:rsid w:val="00E86EF6"/>
    <w:rsid w:val="00E87229"/>
    <w:rsid w:val="00E8727E"/>
    <w:rsid w:val="00E87DE7"/>
    <w:rsid w:val="00E90915"/>
    <w:rsid w:val="00E91A15"/>
    <w:rsid w:val="00E91D67"/>
    <w:rsid w:val="00E91D95"/>
    <w:rsid w:val="00E923F6"/>
    <w:rsid w:val="00E924CF"/>
    <w:rsid w:val="00E92A3D"/>
    <w:rsid w:val="00E92AC3"/>
    <w:rsid w:val="00E92AE4"/>
    <w:rsid w:val="00E92F1B"/>
    <w:rsid w:val="00E932AF"/>
    <w:rsid w:val="00E939FE"/>
    <w:rsid w:val="00E944F0"/>
    <w:rsid w:val="00E94636"/>
    <w:rsid w:val="00E94A79"/>
    <w:rsid w:val="00E950B5"/>
    <w:rsid w:val="00E95B13"/>
    <w:rsid w:val="00E95EB4"/>
    <w:rsid w:val="00E95FF1"/>
    <w:rsid w:val="00E9616D"/>
    <w:rsid w:val="00E96F9C"/>
    <w:rsid w:val="00E97098"/>
    <w:rsid w:val="00E97B9A"/>
    <w:rsid w:val="00EA04A5"/>
    <w:rsid w:val="00EA05DB"/>
    <w:rsid w:val="00EA08D2"/>
    <w:rsid w:val="00EA10E9"/>
    <w:rsid w:val="00EA173B"/>
    <w:rsid w:val="00EA1CFC"/>
    <w:rsid w:val="00EA1E93"/>
    <w:rsid w:val="00EA23FD"/>
    <w:rsid w:val="00EA250D"/>
    <w:rsid w:val="00EA2554"/>
    <w:rsid w:val="00EA2619"/>
    <w:rsid w:val="00EA2AE0"/>
    <w:rsid w:val="00EA3110"/>
    <w:rsid w:val="00EA33A6"/>
    <w:rsid w:val="00EA3F07"/>
    <w:rsid w:val="00EA3F21"/>
    <w:rsid w:val="00EA4249"/>
    <w:rsid w:val="00EA44A3"/>
    <w:rsid w:val="00EA44DA"/>
    <w:rsid w:val="00EA5069"/>
    <w:rsid w:val="00EA5CA3"/>
    <w:rsid w:val="00EA5DA1"/>
    <w:rsid w:val="00EA61D3"/>
    <w:rsid w:val="00EA636B"/>
    <w:rsid w:val="00EA6619"/>
    <w:rsid w:val="00EA6732"/>
    <w:rsid w:val="00EA6D2E"/>
    <w:rsid w:val="00EA6FE7"/>
    <w:rsid w:val="00EA7276"/>
    <w:rsid w:val="00EA73EB"/>
    <w:rsid w:val="00EA7834"/>
    <w:rsid w:val="00EA7D28"/>
    <w:rsid w:val="00EA7E98"/>
    <w:rsid w:val="00EB0896"/>
    <w:rsid w:val="00EB0E79"/>
    <w:rsid w:val="00EB175A"/>
    <w:rsid w:val="00EB18FC"/>
    <w:rsid w:val="00EB196C"/>
    <w:rsid w:val="00EB2AC0"/>
    <w:rsid w:val="00EB2E9D"/>
    <w:rsid w:val="00EB2F36"/>
    <w:rsid w:val="00EB311E"/>
    <w:rsid w:val="00EB32E0"/>
    <w:rsid w:val="00EB3745"/>
    <w:rsid w:val="00EB434D"/>
    <w:rsid w:val="00EB4691"/>
    <w:rsid w:val="00EB481F"/>
    <w:rsid w:val="00EB4DA1"/>
    <w:rsid w:val="00EB5009"/>
    <w:rsid w:val="00EB519E"/>
    <w:rsid w:val="00EB5FCF"/>
    <w:rsid w:val="00EB6411"/>
    <w:rsid w:val="00EB6935"/>
    <w:rsid w:val="00EB6ABA"/>
    <w:rsid w:val="00EB6AEC"/>
    <w:rsid w:val="00EB6E88"/>
    <w:rsid w:val="00EB6F49"/>
    <w:rsid w:val="00EB7192"/>
    <w:rsid w:val="00EB71B9"/>
    <w:rsid w:val="00EB7317"/>
    <w:rsid w:val="00EB78CB"/>
    <w:rsid w:val="00EB79B8"/>
    <w:rsid w:val="00EB7DB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D1B"/>
    <w:rsid w:val="00EC3DCD"/>
    <w:rsid w:val="00EC404E"/>
    <w:rsid w:val="00EC42DC"/>
    <w:rsid w:val="00EC485C"/>
    <w:rsid w:val="00EC4902"/>
    <w:rsid w:val="00EC51B5"/>
    <w:rsid w:val="00EC5581"/>
    <w:rsid w:val="00EC57CA"/>
    <w:rsid w:val="00EC6055"/>
    <w:rsid w:val="00EC678F"/>
    <w:rsid w:val="00EC6AAC"/>
    <w:rsid w:val="00EC6E9E"/>
    <w:rsid w:val="00EC6ED9"/>
    <w:rsid w:val="00EC70DE"/>
    <w:rsid w:val="00EC77D3"/>
    <w:rsid w:val="00EC7BD8"/>
    <w:rsid w:val="00ED003D"/>
    <w:rsid w:val="00ED0140"/>
    <w:rsid w:val="00ED080C"/>
    <w:rsid w:val="00ED0A45"/>
    <w:rsid w:val="00ED1047"/>
    <w:rsid w:val="00ED1298"/>
    <w:rsid w:val="00ED17D0"/>
    <w:rsid w:val="00ED196B"/>
    <w:rsid w:val="00ED1A54"/>
    <w:rsid w:val="00ED1E87"/>
    <w:rsid w:val="00ED2156"/>
    <w:rsid w:val="00ED294F"/>
    <w:rsid w:val="00ED2A97"/>
    <w:rsid w:val="00ED2E35"/>
    <w:rsid w:val="00ED30A5"/>
    <w:rsid w:val="00ED3623"/>
    <w:rsid w:val="00ED3D04"/>
    <w:rsid w:val="00ED3EF8"/>
    <w:rsid w:val="00ED401D"/>
    <w:rsid w:val="00ED4815"/>
    <w:rsid w:val="00ED49D6"/>
    <w:rsid w:val="00ED4EF5"/>
    <w:rsid w:val="00ED5079"/>
    <w:rsid w:val="00ED544F"/>
    <w:rsid w:val="00ED57A8"/>
    <w:rsid w:val="00ED6577"/>
    <w:rsid w:val="00ED66C2"/>
    <w:rsid w:val="00ED6901"/>
    <w:rsid w:val="00ED6CB3"/>
    <w:rsid w:val="00ED7005"/>
    <w:rsid w:val="00ED714D"/>
    <w:rsid w:val="00ED737C"/>
    <w:rsid w:val="00ED76A1"/>
    <w:rsid w:val="00ED7CBB"/>
    <w:rsid w:val="00ED7CF1"/>
    <w:rsid w:val="00EE0152"/>
    <w:rsid w:val="00EE0542"/>
    <w:rsid w:val="00EE0815"/>
    <w:rsid w:val="00EE0B72"/>
    <w:rsid w:val="00EE0F04"/>
    <w:rsid w:val="00EE17C9"/>
    <w:rsid w:val="00EE187A"/>
    <w:rsid w:val="00EE18B9"/>
    <w:rsid w:val="00EE1D72"/>
    <w:rsid w:val="00EE2AEC"/>
    <w:rsid w:val="00EE3CB5"/>
    <w:rsid w:val="00EE3DDE"/>
    <w:rsid w:val="00EE3F8A"/>
    <w:rsid w:val="00EE474B"/>
    <w:rsid w:val="00EE47BB"/>
    <w:rsid w:val="00EE489A"/>
    <w:rsid w:val="00EE4C28"/>
    <w:rsid w:val="00EE4CD3"/>
    <w:rsid w:val="00EE4D4A"/>
    <w:rsid w:val="00EE6159"/>
    <w:rsid w:val="00EE6E8C"/>
    <w:rsid w:val="00EE7086"/>
    <w:rsid w:val="00EE7281"/>
    <w:rsid w:val="00EE7476"/>
    <w:rsid w:val="00EE791C"/>
    <w:rsid w:val="00EE7A57"/>
    <w:rsid w:val="00EE7ED6"/>
    <w:rsid w:val="00EE7F07"/>
    <w:rsid w:val="00EE7FAF"/>
    <w:rsid w:val="00EF010A"/>
    <w:rsid w:val="00EF0376"/>
    <w:rsid w:val="00EF0419"/>
    <w:rsid w:val="00EF0592"/>
    <w:rsid w:val="00EF08CC"/>
    <w:rsid w:val="00EF0BEE"/>
    <w:rsid w:val="00EF0F3E"/>
    <w:rsid w:val="00EF1333"/>
    <w:rsid w:val="00EF1EF8"/>
    <w:rsid w:val="00EF20ED"/>
    <w:rsid w:val="00EF2CF9"/>
    <w:rsid w:val="00EF2D06"/>
    <w:rsid w:val="00EF317A"/>
    <w:rsid w:val="00EF31E2"/>
    <w:rsid w:val="00EF3413"/>
    <w:rsid w:val="00EF3493"/>
    <w:rsid w:val="00EF3C36"/>
    <w:rsid w:val="00EF3F24"/>
    <w:rsid w:val="00EF43E1"/>
    <w:rsid w:val="00EF5763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F0044E"/>
    <w:rsid w:val="00F0088F"/>
    <w:rsid w:val="00F012AA"/>
    <w:rsid w:val="00F012FE"/>
    <w:rsid w:val="00F01565"/>
    <w:rsid w:val="00F01633"/>
    <w:rsid w:val="00F01F30"/>
    <w:rsid w:val="00F025AF"/>
    <w:rsid w:val="00F02949"/>
    <w:rsid w:val="00F0369D"/>
    <w:rsid w:val="00F03A9B"/>
    <w:rsid w:val="00F03B46"/>
    <w:rsid w:val="00F03BEF"/>
    <w:rsid w:val="00F03DC7"/>
    <w:rsid w:val="00F04287"/>
    <w:rsid w:val="00F04609"/>
    <w:rsid w:val="00F047C7"/>
    <w:rsid w:val="00F04AF1"/>
    <w:rsid w:val="00F04C96"/>
    <w:rsid w:val="00F0500C"/>
    <w:rsid w:val="00F06190"/>
    <w:rsid w:val="00F061EB"/>
    <w:rsid w:val="00F06396"/>
    <w:rsid w:val="00F06408"/>
    <w:rsid w:val="00F07B85"/>
    <w:rsid w:val="00F07F5F"/>
    <w:rsid w:val="00F10054"/>
    <w:rsid w:val="00F10D20"/>
    <w:rsid w:val="00F110E7"/>
    <w:rsid w:val="00F1133F"/>
    <w:rsid w:val="00F11344"/>
    <w:rsid w:val="00F1142E"/>
    <w:rsid w:val="00F114B2"/>
    <w:rsid w:val="00F11B6A"/>
    <w:rsid w:val="00F1283F"/>
    <w:rsid w:val="00F12B7C"/>
    <w:rsid w:val="00F12BDE"/>
    <w:rsid w:val="00F12FC4"/>
    <w:rsid w:val="00F13402"/>
    <w:rsid w:val="00F136F4"/>
    <w:rsid w:val="00F13A37"/>
    <w:rsid w:val="00F13B6F"/>
    <w:rsid w:val="00F13ECD"/>
    <w:rsid w:val="00F142A4"/>
    <w:rsid w:val="00F1430A"/>
    <w:rsid w:val="00F14B0F"/>
    <w:rsid w:val="00F14C06"/>
    <w:rsid w:val="00F14E45"/>
    <w:rsid w:val="00F15EAB"/>
    <w:rsid w:val="00F1624D"/>
    <w:rsid w:val="00F169E3"/>
    <w:rsid w:val="00F16AC1"/>
    <w:rsid w:val="00F16BC1"/>
    <w:rsid w:val="00F16CFA"/>
    <w:rsid w:val="00F16CFD"/>
    <w:rsid w:val="00F174C3"/>
    <w:rsid w:val="00F1763E"/>
    <w:rsid w:val="00F17E8A"/>
    <w:rsid w:val="00F17FF9"/>
    <w:rsid w:val="00F20AE9"/>
    <w:rsid w:val="00F20E20"/>
    <w:rsid w:val="00F20E91"/>
    <w:rsid w:val="00F20F8F"/>
    <w:rsid w:val="00F21164"/>
    <w:rsid w:val="00F2129D"/>
    <w:rsid w:val="00F215AD"/>
    <w:rsid w:val="00F21A35"/>
    <w:rsid w:val="00F223FC"/>
    <w:rsid w:val="00F224BA"/>
    <w:rsid w:val="00F22A56"/>
    <w:rsid w:val="00F2327A"/>
    <w:rsid w:val="00F2343B"/>
    <w:rsid w:val="00F23686"/>
    <w:rsid w:val="00F23EED"/>
    <w:rsid w:val="00F245CC"/>
    <w:rsid w:val="00F24870"/>
    <w:rsid w:val="00F248FC"/>
    <w:rsid w:val="00F249C5"/>
    <w:rsid w:val="00F24C76"/>
    <w:rsid w:val="00F24D2F"/>
    <w:rsid w:val="00F25257"/>
    <w:rsid w:val="00F252C1"/>
    <w:rsid w:val="00F259BF"/>
    <w:rsid w:val="00F261C3"/>
    <w:rsid w:val="00F2664A"/>
    <w:rsid w:val="00F26A52"/>
    <w:rsid w:val="00F26E9E"/>
    <w:rsid w:val="00F2758A"/>
    <w:rsid w:val="00F27AA2"/>
    <w:rsid w:val="00F31256"/>
    <w:rsid w:val="00F31793"/>
    <w:rsid w:val="00F31C12"/>
    <w:rsid w:val="00F32479"/>
    <w:rsid w:val="00F3276D"/>
    <w:rsid w:val="00F327CE"/>
    <w:rsid w:val="00F3298F"/>
    <w:rsid w:val="00F32DAA"/>
    <w:rsid w:val="00F331DD"/>
    <w:rsid w:val="00F332CA"/>
    <w:rsid w:val="00F33488"/>
    <w:rsid w:val="00F337D3"/>
    <w:rsid w:val="00F33C64"/>
    <w:rsid w:val="00F33E3D"/>
    <w:rsid w:val="00F34372"/>
    <w:rsid w:val="00F34D39"/>
    <w:rsid w:val="00F34DDB"/>
    <w:rsid w:val="00F34DEC"/>
    <w:rsid w:val="00F35241"/>
    <w:rsid w:val="00F35BEF"/>
    <w:rsid w:val="00F35E10"/>
    <w:rsid w:val="00F367AB"/>
    <w:rsid w:val="00F377C5"/>
    <w:rsid w:val="00F400BB"/>
    <w:rsid w:val="00F400DD"/>
    <w:rsid w:val="00F402BB"/>
    <w:rsid w:val="00F40327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D8D"/>
    <w:rsid w:val="00F41E1B"/>
    <w:rsid w:val="00F42064"/>
    <w:rsid w:val="00F42265"/>
    <w:rsid w:val="00F42375"/>
    <w:rsid w:val="00F43166"/>
    <w:rsid w:val="00F4379E"/>
    <w:rsid w:val="00F43957"/>
    <w:rsid w:val="00F43A80"/>
    <w:rsid w:val="00F449B9"/>
    <w:rsid w:val="00F44AE7"/>
    <w:rsid w:val="00F44ECA"/>
    <w:rsid w:val="00F44FBE"/>
    <w:rsid w:val="00F45185"/>
    <w:rsid w:val="00F451F3"/>
    <w:rsid w:val="00F45224"/>
    <w:rsid w:val="00F45C55"/>
    <w:rsid w:val="00F45D66"/>
    <w:rsid w:val="00F46014"/>
    <w:rsid w:val="00F4636C"/>
    <w:rsid w:val="00F468ED"/>
    <w:rsid w:val="00F46A1E"/>
    <w:rsid w:val="00F471E1"/>
    <w:rsid w:val="00F4751E"/>
    <w:rsid w:val="00F47651"/>
    <w:rsid w:val="00F47958"/>
    <w:rsid w:val="00F50109"/>
    <w:rsid w:val="00F5025B"/>
    <w:rsid w:val="00F506C6"/>
    <w:rsid w:val="00F50972"/>
    <w:rsid w:val="00F50A5C"/>
    <w:rsid w:val="00F51393"/>
    <w:rsid w:val="00F51BF4"/>
    <w:rsid w:val="00F51E85"/>
    <w:rsid w:val="00F527DD"/>
    <w:rsid w:val="00F52CC9"/>
    <w:rsid w:val="00F53DDC"/>
    <w:rsid w:val="00F54041"/>
    <w:rsid w:val="00F541E4"/>
    <w:rsid w:val="00F5420F"/>
    <w:rsid w:val="00F544AE"/>
    <w:rsid w:val="00F5486E"/>
    <w:rsid w:val="00F54A1B"/>
    <w:rsid w:val="00F54ADC"/>
    <w:rsid w:val="00F54B75"/>
    <w:rsid w:val="00F54C34"/>
    <w:rsid w:val="00F551D4"/>
    <w:rsid w:val="00F55CD0"/>
    <w:rsid w:val="00F55CEE"/>
    <w:rsid w:val="00F55F1B"/>
    <w:rsid w:val="00F5605B"/>
    <w:rsid w:val="00F5698F"/>
    <w:rsid w:val="00F57882"/>
    <w:rsid w:val="00F5788B"/>
    <w:rsid w:val="00F57906"/>
    <w:rsid w:val="00F5797A"/>
    <w:rsid w:val="00F600C3"/>
    <w:rsid w:val="00F60144"/>
    <w:rsid w:val="00F602F6"/>
    <w:rsid w:val="00F60786"/>
    <w:rsid w:val="00F607E6"/>
    <w:rsid w:val="00F60BF5"/>
    <w:rsid w:val="00F60C6B"/>
    <w:rsid w:val="00F60D8E"/>
    <w:rsid w:val="00F60E09"/>
    <w:rsid w:val="00F60EDC"/>
    <w:rsid w:val="00F61810"/>
    <w:rsid w:val="00F618E9"/>
    <w:rsid w:val="00F6296B"/>
    <w:rsid w:val="00F63205"/>
    <w:rsid w:val="00F632A8"/>
    <w:rsid w:val="00F639EE"/>
    <w:rsid w:val="00F6435F"/>
    <w:rsid w:val="00F645C8"/>
    <w:rsid w:val="00F646C0"/>
    <w:rsid w:val="00F651F0"/>
    <w:rsid w:val="00F65259"/>
    <w:rsid w:val="00F658E4"/>
    <w:rsid w:val="00F65E90"/>
    <w:rsid w:val="00F65EDB"/>
    <w:rsid w:val="00F667FF"/>
    <w:rsid w:val="00F66E65"/>
    <w:rsid w:val="00F66ECA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0EF3"/>
    <w:rsid w:val="00F71055"/>
    <w:rsid w:val="00F715F0"/>
    <w:rsid w:val="00F71ABB"/>
    <w:rsid w:val="00F71B5A"/>
    <w:rsid w:val="00F71C39"/>
    <w:rsid w:val="00F71D18"/>
    <w:rsid w:val="00F7259B"/>
    <w:rsid w:val="00F727EB"/>
    <w:rsid w:val="00F72B7A"/>
    <w:rsid w:val="00F73075"/>
    <w:rsid w:val="00F73902"/>
    <w:rsid w:val="00F73B5F"/>
    <w:rsid w:val="00F74877"/>
    <w:rsid w:val="00F74ADE"/>
    <w:rsid w:val="00F74BB2"/>
    <w:rsid w:val="00F753F5"/>
    <w:rsid w:val="00F7566C"/>
    <w:rsid w:val="00F75B02"/>
    <w:rsid w:val="00F75E72"/>
    <w:rsid w:val="00F75EA2"/>
    <w:rsid w:val="00F76275"/>
    <w:rsid w:val="00F7663A"/>
    <w:rsid w:val="00F77163"/>
    <w:rsid w:val="00F77356"/>
    <w:rsid w:val="00F776F4"/>
    <w:rsid w:val="00F779F4"/>
    <w:rsid w:val="00F77C8A"/>
    <w:rsid w:val="00F77D90"/>
    <w:rsid w:val="00F8022F"/>
    <w:rsid w:val="00F80535"/>
    <w:rsid w:val="00F81FBE"/>
    <w:rsid w:val="00F825D3"/>
    <w:rsid w:val="00F82825"/>
    <w:rsid w:val="00F82A68"/>
    <w:rsid w:val="00F82E09"/>
    <w:rsid w:val="00F82FC4"/>
    <w:rsid w:val="00F834DC"/>
    <w:rsid w:val="00F835CF"/>
    <w:rsid w:val="00F83B17"/>
    <w:rsid w:val="00F83C4D"/>
    <w:rsid w:val="00F8487C"/>
    <w:rsid w:val="00F84D5A"/>
    <w:rsid w:val="00F850D8"/>
    <w:rsid w:val="00F85361"/>
    <w:rsid w:val="00F85418"/>
    <w:rsid w:val="00F8549A"/>
    <w:rsid w:val="00F854C6"/>
    <w:rsid w:val="00F85B7C"/>
    <w:rsid w:val="00F86C72"/>
    <w:rsid w:val="00F86D8B"/>
    <w:rsid w:val="00F86DA0"/>
    <w:rsid w:val="00F86E16"/>
    <w:rsid w:val="00F870D8"/>
    <w:rsid w:val="00F874E8"/>
    <w:rsid w:val="00F8774E"/>
    <w:rsid w:val="00F87F22"/>
    <w:rsid w:val="00F903C4"/>
    <w:rsid w:val="00F9070B"/>
    <w:rsid w:val="00F90BCE"/>
    <w:rsid w:val="00F90C93"/>
    <w:rsid w:val="00F9119B"/>
    <w:rsid w:val="00F914A2"/>
    <w:rsid w:val="00F9158E"/>
    <w:rsid w:val="00F915A1"/>
    <w:rsid w:val="00F91781"/>
    <w:rsid w:val="00F92401"/>
    <w:rsid w:val="00F929CE"/>
    <w:rsid w:val="00F92AAA"/>
    <w:rsid w:val="00F930DB"/>
    <w:rsid w:val="00F937CD"/>
    <w:rsid w:val="00F9392A"/>
    <w:rsid w:val="00F93BB2"/>
    <w:rsid w:val="00F944BD"/>
    <w:rsid w:val="00F94826"/>
    <w:rsid w:val="00F94E77"/>
    <w:rsid w:val="00F94F31"/>
    <w:rsid w:val="00F9525D"/>
    <w:rsid w:val="00F955E2"/>
    <w:rsid w:val="00F95B1E"/>
    <w:rsid w:val="00F9611A"/>
    <w:rsid w:val="00F963E9"/>
    <w:rsid w:val="00F9661F"/>
    <w:rsid w:val="00F96A95"/>
    <w:rsid w:val="00F96B61"/>
    <w:rsid w:val="00F96E5E"/>
    <w:rsid w:val="00F97AFF"/>
    <w:rsid w:val="00F97B04"/>
    <w:rsid w:val="00FA0133"/>
    <w:rsid w:val="00FA0EF6"/>
    <w:rsid w:val="00FA168C"/>
    <w:rsid w:val="00FA1D4F"/>
    <w:rsid w:val="00FA2BAA"/>
    <w:rsid w:val="00FA2BC3"/>
    <w:rsid w:val="00FA2C48"/>
    <w:rsid w:val="00FA31B9"/>
    <w:rsid w:val="00FA31FA"/>
    <w:rsid w:val="00FA32A1"/>
    <w:rsid w:val="00FA3323"/>
    <w:rsid w:val="00FA3395"/>
    <w:rsid w:val="00FA34B6"/>
    <w:rsid w:val="00FA350E"/>
    <w:rsid w:val="00FA3BCF"/>
    <w:rsid w:val="00FA468F"/>
    <w:rsid w:val="00FA4BB6"/>
    <w:rsid w:val="00FA5133"/>
    <w:rsid w:val="00FA53B1"/>
    <w:rsid w:val="00FA54E9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B0363"/>
    <w:rsid w:val="00FB065A"/>
    <w:rsid w:val="00FB077C"/>
    <w:rsid w:val="00FB0878"/>
    <w:rsid w:val="00FB0B9C"/>
    <w:rsid w:val="00FB1091"/>
    <w:rsid w:val="00FB176E"/>
    <w:rsid w:val="00FB1F57"/>
    <w:rsid w:val="00FB20D1"/>
    <w:rsid w:val="00FB213E"/>
    <w:rsid w:val="00FB26AF"/>
    <w:rsid w:val="00FB278F"/>
    <w:rsid w:val="00FB2E56"/>
    <w:rsid w:val="00FB2FC2"/>
    <w:rsid w:val="00FB322F"/>
    <w:rsid w:val="00FB3627"/>
    <w:rsid w:val="00FB444C"/>
    <w:rsid w:val="00FB4497"/>
    <w:rsid w:val="00FB48BC"/>
    <w:rsid w:val="00FB5180"/>
    <w:rsid w:val="00FB530A"/>
    <w:rsid w:val="00FB53C8"/>
    <w:rsid w:val="00FB53D1"/>
    <w:rsid w:val="00FB552C"/>
    <w:rsid w:val="00FB59AB"/>
    <w:rsid w:val="00FB6441"/>
    <w:rsid w:val="00FB6909"/>
    <w:rsid w:val="00FB6EF8"/>
    <w:rsid w:val="00FB6FA1"/>
    <w:rsid w:val="00FB78CE"/>
    <w:rsid w:val="00FB78EC"/>
    <w:rsid w:val="00FB7A65"/>
    <w:rsid w:val="00FC0E14"/>
    <w:rsid w:val="00FC11BC"/>
    <w:rsid w:val="00FC128C"/>
    <w:rsid w:val="00FC1522"/>
    <w:rsid w:val="00FC1647"/>
    <w:rsid w:val="00FC1755"/>
    <w:rsid w:val="00FC21C4"/>
    <w:rsid w:val="00FC223A"/>
    <w:rsid w:val="00FC354F"/>
    <w:rsid w:val="00FC4BFC"/>
    <w:rsid w:val="00FC4DD3"/>
    <w:rsid w:val="00FC4EE3"/>
    <w:rsid w:val="00FC4FE2"/>
    <w:rsid w:val="00FC52D4"/>
    <w:rsid w:val="00FC586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785"/>
    <w:rsid w:val="00FD0DF5"/>
    <w:rsid w:val="00FD12BB"/>
    <w:rsid w:val="00FD13B3"/>
    <w:rsid w:val="00FD13CD"/>
    <w:rsid w:val="00FD1E48"/>
    <w:rsid w:val="00FD224D"/>
    <w:rsid w:val="00FD29DE"/>
    <w:rsid w:val="00FD2A48"/>
    <w:rsid w:val="00FD2A81"/>
    <w:rsid w:val="00FD2CFC"/>
    <w:rsid w:val="00FD34EC"/>
    <w:rsid w:val="00FD3B28"/>
    <w:rsid w:val="00FD3B55"/>
    <w:rsid w:val="00FD437B"/>
    <w:rsid w:val="00FD4BB3"/>
    <w:rsid w:val="00FD4EF4"/>
    <w:rsid w:val="00FD53D9"/>
    <w:rsid w:val="00FD574C"/>
    <w:rsid w:val="00FD5A50"/>
    <w:rsid w:val="00FD60A4"/>
    <w:rsid w:val="00FD63E7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F92"/>
    <w:rsid w:val="00FE307A"/>
    <w:rsid w:val="00FE3521"/>
    <w:rsid w:val="00FE35B8"/>
    <w:rsid w:val="00FE35C0"/>
    <w:rsid w:val="00FE394F"/>
    <w:rsid w:val="00FE40BD"/>
    <w:rsid w:val="00FE425A"/>
    <w:rsid w:val="00FE46F1"/>
    <w:rsid w:val="00FE4743"/>
    <w:rsid w:val="00FE4E4B"/>
    <w:rsid w:val="00FE4F17"/>
    <w:rsid w:val="00FE5062"/>
    <w:rsid w:val="00FE52D0"/>
    <w:rsid w:val="00FE5469"/>
    <w:rsid w:val="00FE5906"/>
    <w:rsid w:val="00FE5C6A"/>
    <w:rsid w:val="00FE6497"/>
    <w:rsid w:val="00FE7234"/>
    <w:rsid w:val="00FE74A0"/>
    <w:rsid w:val="00FE78F4"/>
    <w:rsid w:val="00FE79AC"/>
    <w:rsid w:val="00FE7DAC"/>
    <w:rsid w:val="00FF0050"/>
    <w:rsid w:val="00FF02D4"/>
    <w:rsid w:val="00FF02E0"/>
    <w:rsid w:val="00FF0627"/>
    <w:rsid w:val="00FF1534"/>
    <w:rsid w:val="00FF157E"/>
    <w:rsid w:val="00FF19A4"/>
    <w:rsid w:val="00FF1CA6"/>
    <w:rsid w:val="00FF221A"/>
    <w:rsid w:val="00FF2374"/>
    <w:rsid w:val="00FF2A45"/>
    <w:rsid w:val="00FF2EB9"/>
    <w:rsid w:val="00FF31E4"/>
    <w:rsid w:val="00FF34DD"/>
    <w:rsid w:val="00FF38BF"/>
    <w:rsid w:val="00FF46E1"/>
    <w:rsid w:val="00FF5216"/>
    <w:rsid w:val="00FF5520"/>
    <w:rsid w:val="00FF554A"/>
    <w:rsid w:val="00FF5B38"/>
    <w:rsid w:val="00FF62A7"/>
    <w:rsid w:val="00FF6784"/>
    <w:rsid w:val="00FF678F"/>
    <w:rsid w:val="00FF6AAD"/>
    <w:rsid w:val="00FF6D4B"/>
    <w:rsid w:val="00FF7362"/>
    <w:rsid w:val="00FF782D"/>
    <w:rsid w:val="00FF7893"/>
    <w:rsid w:val="00FF7BA1"/>
    <w:rsid w:val="00FF7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60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06C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2">
    <w:name w:val="heading 2"/>
    <w:aliases w:val="Head2A,2,H2,UNDERRUBRIK 1-2,DO NOT USE_h2,h2,h21,Heading 2 Char,H2 Char,h2 Char,Header 2,Header2,22,heading2,2nd level,H21,H22,H23,H24,H25,R2,E2,†berschrift 2,õberschrift 2"/>
    <w:basedOn w:val="Normal"/>
    <w:next w:val="Normal"/>
    <w:link w:val="Heading2Char1"/>
    <w:qFormat/>
    <w:rsid w:val="008445A1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3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215AD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F215AD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rsid w:val="008E406C"/>
    <w:rPr>
      <w:rFonts w:ascii="Arial" w:eastAsia="SimHei" w:hAnsi="Arial"/>
      <w:b/>
      <w:bCs/>
      <w:sz w:val="30"/>
      <w:szCs w:val="30"/>
      <w:lang w:val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uiPriority w:val="99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semiHidden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45B43"/>
    <w:rPr>
      <w:rFonts w:ascii="simsun"/>
      <w:sz w:val="18"/>
      <w:szCs w:val="18"/>
    </w:rPr>
  </w:style>
  <w:style w:type="paragraph" w:styleId="BodyText">
    <w:name w:val="Body Text"/>
    <w:basedOn w:val="Normal"/>
    <w:link w:val="BodyTextChar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,条目,题注(表),Caption Char1,Caption Char2,Caption Char Char Char,Caption Char Char1,fig and tbl,fighead2,Table Caption,fighead21,fighead22"/>
    <w:basedOn w:val="Normal"/>
    <w:next w:val="Normal"/>
    <w:link w:val="CaptionChar3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cap1 Char,cap2 Char,cap11 Char,条目 Char,题注(表) Char,Caption Char1 Char1,Caption Char2 Char,fig and tbl Char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  <w:szCs w:val="20"/>
    </w:rPr>
  </w:style>
  <w:style w:type="paragraph" w:styleId="Footer">
    <w:name w:val="footer"/>
    <w:basedOn w:val="Normal"/>
    <w:link w:val="FooterChar"/>
    <w:uiPriority w:val="99"/>
    <w:unhideWhenUsed/>
    <w:rsid w:val="008445A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8445A1"/>
    <w:rPr>
      <w:sz w:val="18"/>
      <w:szCs w:val="18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er 2 Char,Header2 Char,22 Char,heading2 Char,2nd level Char,H21 Char,H22 Char,H23 Char,H24 Char"/>
    <w:link w:val="Heading2"/>
    <w:rsid w:val="008445A1"/>
    <w:rPr>
      <w:rFonts w:ascii="Cambria" w:hAnsi="Cambria"/>
      <w:b/>
      <w:bCs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B74394"/>
    <w:rPr>
      <w:b/>
      <w:bCs/>
      <w:sz w:val="32"/>
      <w:szCs w:val="32"/>
    </w:rPr>
  </w:style>
  <w:style w:type="character" w:styleId="Hyperlink">
    <w:name w:val="Hyperlink"/>
    <w:uiPriority w:val="99"/>
    <w:unhideWhenUsed/>
    <w:rsid w:val="00DA1AC3"/>
    <w:rPr>
      <w:color w:val="0000FF"/>
      <w:u w:val="single"/>
    </w:rPr>
  </w:style>
  <w:style w:type="paragraph" w:customStyle="1" w:styleId="ZA">
    <w:name w:val="ZA"/>
    <w:rsid w:val="00384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5182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rsid w:val="00251827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51827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F109A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9F109A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C12F0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styleId="NormalWeb">
    <w:name w:val="Normal (Web)"/>
    <w:basedOn w:val="Normal"/>
    <w:uiPriority w:val="99"/>
    <w:unhideWhenUsed/>
    <w:rsid w:val="00302317"/>
    <w:pPr>
      <w:spacing w:after="0" w:line="240" w:lineRule="auto"/>
    </w:pPr>
    <w:rPr>
      <w:rFonts w:ascii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B526C2"/>
    <w:rPr>
      <w:sz w:val="22"/>
      <w:szCs w:val="22"/>
    </w:rPr>
  </w:style>
  <w:style w:type="paragraph" w:customStyle="1" w:styleId="tablecell">
    <w:name w:val="tablecell"/>
    <w:basedOn w:val="Normal"/>
    <w:qFormat/>
    <w:rsid w:val="00BB31A2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DefaultParagraphFont"/>
    <w:rsid w:val="00587FAE"/>
  </w:style>
  <w:style w:type="paragraph" w:customStyle="1" w:styleId="tableheader">
    <w:name w:val="tableheader"/>
    <w:basedOn w:val="Normal"/>
    <w:qFormat/>
    <w:rsid w:val="008B2568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DF36D4"/>
    <w:pPr>
      <w:spacing w:after="0" w:line="240" w:lineRule="auto"/>
    </w:pPr>
    <w:rPr>
      <w:rFonts w:eastAsia="Calibri"/>
      <w:szCs w:val="21"/>
      <w:lang w:val="en-GB" w:eastAsia="en-US"/>
    </w:rPr>
  </w:style>
  <w:style w:type="character" w:customStyle="1" w:styleId="PlainTextChar">
    <w:name w:val="Plain Text Char"/>
    <w:link w:val="PlainText"/>
    <w:uiPriority w:val="99"/>
    <w:rsid w:val="00DF36D4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rsid w:val="00823324"/>
    <w:rPr>
      <w:b/>
    </w:rPr>
  </w:style>
  <w:style w:type="paragraph" w:customStyle="1" w:styleId="TAC">
    <w:name w:val="TAC"/>
    <w:basedOn w:val="Normal"/>
    <w:rsid w:val="00823324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rsid w:val="00823324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Normal"/>
    <w:rsid w:val="00823324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rsid w:val="00F215AD"/>
    <w:rPr>
      <w:rFonts w:ascii="Times New Roman" w:hAnsi="Times New Roman"/>
      <w:b/>
      <w:sz w:val="28"/>
      <w:szCs w:val="28"/>
      <w:lang w:val="en-GB"/>
    </w:rPr>
  </w:style>
  <w:style w:type="character" w:customStyle="1" w:styleId="Heading5Char">
    <w:name w:val="Heading 5 Char"/>
    <w:link w:val="Heading5"/>
    <w:rsid w:val="00F215AD"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B42EC1"/>
  </w:style>
  <w:style w:type="character" w:customStyle="1" w:styleId="ListParagraphChar">
    <w:name w:val="List Paragraph Char"/>
    <w:link w:val="ListParagraph"/>
    <w:uiPriority w:val="34"/>
    <w:locked/>
    <w:rsid w:val="00490B2A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rsid w:val="00C0349C"/>
  </w:style>
  <w:style w:type="paragraph" w:customStyle="1" w:styleId="Test">
    <w:name w:val="Test"/>
    <w:basedOn w:val="Normal"/>
    <w:rsid w:val="00F33C64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MotorolaResponse1">
    <w:name w:val="Motorola Response1"/>
    <w:semiHidden/>
    <w:rsid w:val="007A0C93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IB1">
    <w:name w:val="IB1"/>
    <w:basedOn w:val="Normal"/>
    <w:semiHidden/>
    <w:rsid w:val="004D5FA2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paragraph" w:customStyle="1" w:styleId="Reference">
    <w:name w:val="Reference"/>
    <w:basedOn w:val="Normal"/>
    <w:rsid w:val="00DA6F4E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paragraph" w:customStyle="1" w:styleId="StyleNumberedLatinBoldBefore0cmHanging063cm">
    <w:name w:val="Style Numbered (Latin) Bold Before:  0 cm Hanging:  063 cm"/>
    <w:next w:val="List"/>
    <w:rsid w:val="005E3411"/>
    <w:pPr>
      <w:numPr>
        <w:numId w:val="11"/>
      </w:numPr>
    </w:pPr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5E3411"/>
    <w:pPr>
      <w:ind w:left="200" w:hangingChars="200" w:hanging="200"/>
      <w:contextualSpacing/>
    </w:pPr>
  </w:style>
  <w:style w:type="character" w:styleId="FootnoteReference">
    <w:name w:val="footnote reference"/>
    <w:basedOn w:val="DefaultParagraphFont"/>
    <w:semiHidden/>
    <w:rsid w:val="00E03197"/>
    <w:rPr>
      <w:rFonts w:eastAsia="Times New Roman"/>
      <w:b/>
      <w:noProof w:val="0"/>
      <w:kern w:val="2"/>
      <w:position w:val="6"/>
      <w:sz w:val="16"/>
      <w:lang w:val="en-GB"/>
    </w:rPr>
  </w:style>
  <w:style w:type="paragraph" w:styleId="ListBullet">
    <w:name w:val="List Bullet"/>
    <w:basedOn w:val="Normal"/>
    <w:autoRedefine/>
    <w:rsid w:val="0006474F"/>
    <w:pPr>
      <w:numPr>
        <w:numId w:val="15"/>
      </w:numPr>
      <w:spacing w:after="100" w:afterAutospacing="1" w:line="240" w:lineRule="auto"/>
    </w:pPr>
    <w:rPr>
      <w:rFonts w:ascii="Times New Roman" w:eastAsia="simsun" w:hAnsi="Times New Roman"/>
      <w:sz w:val="21"/>
      <w:szCs w:val="20"/>
      <w:lang w:val="en-GB" w:eastAsia="ja-JP"/>
    </w:rPr>
  </w:style>
  <w:style w:type="paragraph" w:customStyle="1" w:styleId="address">
    <w:name w:val="address"/>
    <w:rsid w:val="00427D7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1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110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8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55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9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883186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9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02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491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019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1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465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24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227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1124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21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93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37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03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56047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92992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52713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5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319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2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163737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61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146786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4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7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20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564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96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97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865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5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3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3459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80125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15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5117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94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46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5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76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8207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6482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56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403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3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9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7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9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2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9253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8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35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100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601920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28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786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73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07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548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386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795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35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03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156528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0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77488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8326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4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08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54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77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7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3115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1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861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985634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7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45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7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533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1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504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5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75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6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5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5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21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6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B1BCC-3633-4D47-8807-7CA6417DB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3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Workman</cp:lastModifiedBy>
  <cp:revision>43</cp:revision>
  <dcterms:created xsi:type="dcterms:W3CDTF">2016-01-27T05:52:00Z</dcterms:created>
  <dcterms:modified xsi:type="dcterms:W3CDTF">2016-02-06T02:53:00Z</dcterms:modified>
</cp:coreProperties>
</file>